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5019" w14:textId="77777777" w:rsidR="007A2A3B" w:rsidRPr="003C287F" w:rsidRDefault="00840766" w:rsidP="00C94123">
      <w:pPr>
        <w:spacing w:line="276" w:lineRule="auto"/>
        <w:jc w:val="center"/>
        <w:rPr>
          <w:b/>
          <w:bCs/>
          <w:rtl/>
          <w:lang w:bidi="fa-IR"/>
        </w:rPr>
      </w:pPr>
      <w:r w:rsidRPr="003C287F">
        <w:rPr>
          <w:rFonts w:hint="cs"/>
          <w:b/>
          <w:bCs/>
          <w:rtl/>
          <w:lang w:bidi="fa-IR"/>
        </w:rPr>
        <w:t>بسمه تعالی</w:t>
      </w:r>
    </w:p>
    <w:p w14:paraId="6B43C28B" w14:textId="77777777" w:rsidR="00840766" w:rsidRDefault="00840766" w:rsidP="00C94123">
      <w:pPr>
        <w:bidi/>
        <w:spacing w:line="276" w:lineRule="auto"/>
        <w:rPr>
          <w:lang w:bidi="fa-IR"/>
        </w:rPr>
      </w:pPr>
      <w:r>
        <w:rPr>
          <w:rFonts w:hint="cs"/>
          <w:rtl/>
          <w:lang w:bidi="fa-IR"/>
        </w:rPr>
        <w:t xml:space="preserve">دستورالعمل آزمایش الکتریکی پوشش بر اساس استاندارد </w:t>
      </w:r>
      <w:r w:rsidR="003C287F">
        <w:rPr>
          <w:lang w:bidi="fa-IR"/>
        </w:rPr>
        <w:t>IGS-C-PL 100</w:t>
      </w:r>
    </w:p>
    <w:p w14:paraId="77CFE0C6" w14:textId="24E6C9DA" w:rsidR="00840766" w:rsidRDefault="00840766" w:rsidP="004E3B59">
      <w:pPr>
        <w:spacing w:line="276" w:lineRule="auto"/>
        <w:jc w:val="right"/>
        <w:rPr>
          <w:rtl/>
          <w:lang w:bidi="fa-IR"/>
        </w:rPr>
      </w:pPr>
      <w:r>
        <w:rPr>
          <w:rFonts w:hint="cs"/>
          <w:rtl/>
          <w:lang w:bidi="fa-IR"/>
        </w:rPr>
        <w:t>پروژه :</w:t>
      </w:r>
      <w:r w:rsidR="00B9305A">
        <w:rPr>
          <w:rFonts w:hint="cs"/>
          <w:rtl/>
          <w:lang w:bidi="fa-IR"/>
        </w:rPr>
        <w:t xml:space="preserve"> </w:t>
      </w:r>
      <w:r w:rsidR="00180F23">
        <w:rPr>
          <w:rFonts w:hint="cs"/>
          <w:rtl/>
          <w:lang w:bidi="fa-IR"/>
        </w:rPr>
        <w:t>ایجاد شبکه گاز رسانی سایت شمالی و احداث ایستگاه 30 هزار متر مکعبی سایت میانی</w:t>
      </w:r>
    </w:p>
    <w:p w14:paraId="7CEF0D8D" w14:textId="3EDEDB44" w:rsidR="00A21629" w:rsidRDefault="00840766" w:rsidP="00B9305A">
      <w:pPr>
        <w:bidi/>
        <w:spacing w:line="276" w:lineRule="auto"/>
        <w:rPr>
          <w:rtl/>
          <w:lang w:bidi="fa-IR"/>
        </w:rPr>
      </w:pPr>
      <w:r>
        <w:rPr>
          <w:rFonts w:hint="cs"/>
          <w:rtl/>
          <w:lang w:bidi="fa-IR"/>
        </w:rPr>
        <w:t>طول خط انتقال</w:t>
      </w:r>
      <w:r w:rsidR="008B2696">
        <w:rPr>
          <w:rFonts w:hint="cs"/>
          <w:rtl/>
          <w:lang w:bidi="fa-IR"/>
        </w:rPr>
        <w:t xml:space="preserve"> </w:t>
      </w:r>
      <w:r w:rsidR="00180F23">
        <w:rPr>
          <w:rFonts w:hint="cs"/>
          <w:rtl/>
          <w:lang w:bidi="fa-IR"/>
        </w:rPr>
        <w:t>4250</w:t>
      </w:r>
      <w:r>
        <w:rPr>
          <w:rFonts w:hint="cs"/>
          <w:rtl/>
          <w:lang w:bidi="fa-IR"/>
        </w:rPr>
        <w:t xml:space="preserve"> متر لوله </w:t>
      </w:r>
      <w:r w:rsidR="004E3B59">
        <w:rPr>
          <w:rFonts w:hint="cs"/>
          <w:rtl/>
          <w:lang w:bidi="fa-IR"/>
        </w:rPr>
        <w:t>"</w:t>
      </w:r>
      <w:r w:rsidR="00B9305A">
        <w:rPr>
          <w:rFonts w:hint="cs"/>
          <w:rtl/>
          <w:lang w:bidi="fa-IR"/>
        </w:rPr>
        <w:t>8</w:t>
      </w:r>
      <w:r>
        <w:rPr>
          <w:rFonts w:hint="cs"/>
          <w:rtl/>
          <w:lang w:bidi="fa-IR"/>
        </w:rPr>
        <w:t xml:space="preserve"> </w:t>
      </w:r>
      <w:r w:rsidR="00A21629">
        <w:rPr>
          <w:rFonts w:hint="cs"/>
          <w:rtl/>
          <w:lang w:bidi="fa-IR"/>
        </w:rPr>
        <w:t>از نوع</w:t>
      </w:r>
      <w:r w:rsidR="003C287F">
        <w:rPr>
          <w:rFonts w:hint="cs"/>
          <w:rtl/>
          <w:lang w:bidi="fa-IR"/>
        </w:rPr>
        <w:t xml:space="preserve"> </w:t>
      </w:r>
      <w:r w:rsidR="00B9305A">
        <w:rPr>
          <w:lang w:bidi="fa-IR"/>
        </w:rPr>
        <w:t>API -5L-GR B</w:t>
      </w:r>
      <w:r w:rsidR="00180F23">
        <w:rPr>
          <w:lang w:bidi="fa-IR"/>
        </w:rPr>
        <w:t>, Thk.0.188”</w:t>
      </w:r>
      <w:r w:rsidR="004E3B59">
        <w:rPr>
          <w:lang w:bidi="fa-IR"/>
        </w:rPr>
        <w:t xml:space="preserve"> </w:t>
      </w:r>
      <w:r w:rsidR="004E3B59">
        <w:rPr>
          <w:rFonts w:hint="cs"/>
          <w:rtl/>
          <w:lang w:bidi="fa-IR"/>
        </w:rPr>
        <w:t xml:space="preserve"> </w:t>
      </w:r>
      <w:r w:rsidR="004E3B59">
        <w:rPr>
          <w:lang w:bidi="fa-IR"/>
        </w:rPr>
        <w:t xml:space="preserve"> </w:t>
      </w:r>
    </w:p>
    <w:p w14:paraId="79E7E3B6" w14:textId="04872D22" w:rsidR="00A21629" w:rsidRDefault="00A21629" w:rsidP="00C94123">
      <w:pPr>
        <w:spacing w:line="276" w:lineRule="auto"/>
        <w:jc w:val="right"/>
        <w:rPr>
          <w:rFonts w:hint="cs"/>
          <w:rtl/>
          <w:lang w:bidi="fa-IR"/>
        </w:rPr>
      </w:pPr>
      <w:r>
        <w:rPr>
          <w:rFonts w:hint="cs"/>
          <w:rtl/>
          <w:lang w:bidi="fa-IR"/>
        </w:rPr>
        <w:t xml:space="preserve">نوع پوشش : عایقکاری گرم لوله </w:t>
      </w:r>
      <w:r w:rsidR="00180F23">
        <w:rPr>
          <w:rFonts w:hint="cs"/>
          <w:rtl/>
          <w:lang w:bidi="fa-IR"/>
        </w:rPr>
        <w:t>ها با پوشش پلی اتیلن سه لایه ای و همچنین انجام عایق کارخانه ای</w:t>
      </w:r>
    </w:p>
    <w:p w14:paraId="5017C94F" w14:textId="77777777" w:rsidR="00A21629" w:rsidRPr="003C287F" w:rsidRDefault="00A21629" w:rsidP="00C94123">
      <w:pPr>
        <w:spacing w:line="276" w:lineRule="auto"/>
        <w:jc w:val="right"/>
        <w:rPr>
          <w:b/>
          <w:bCs/>
          <w:rtl/>
          <w:lang w:bidi="fa-IR"/>
        </w:rPr>
      </w:pPr>
      <w:r w:rsidRPr="003C287F">
        <w:rPr>
          <w:rFonts w:hint="cs"/>
          <w:b/>
          <w:bCs/>
          <w:rtl/>
          <w:lang w:bidi="fa-IR"/>
        </w:rPr>
        <w:t>الف ) این دستورالعمل با هدف ارزیابی کیفیت پوشش خط تغذیه شبکه های فولادی مدفون در خاک یا عمر کمتر از یکسال به همراه متعلقات فولادی به آن و شناسایی نقاط ضعف پوشش اعم از پوشش بدنه لوله ، سرپوش ، شیر آلات و...در شبکه با خطوط تغذیه همچنین ارزیابی کیفیت کار در اجرای عایقکاری می باشد که به روش الکتریکی انجام می گردد.</w:t>
      </w:r>
    </w:p>
    <w:p w14:paraId="3B92AFD8" w14:textId="77777777" w:rsidR="00A21629" w:rsidRDefault="00A21629" w:rsidP="00C94123">
      <w:pPr>
        <w:spacing w:line="276" w:lineRule="auto"/>
        <w:jc w:val="right"/>
        <w:rPr>
          <w:rtl/>
          <w:lang w:bidi="fa-IR"/>
        </w:rPr>
      </w:pPr>
      <w:r>
        <w:rPr>
          <w:rFonts w:hint="cs"/>
          <w:rtl/>
          <w:lang w:bidi="fa-IR"/>
        </w:rPr>
        <w:t>آزمایش مذکوردر هنگام تحویل پروژه</w:t>
      </w:r>
      <w:r w:rsidR="00D507EC">
        <w:rPr>
          <w:rFonts w:hint="cs"/>
          <w:rtl/>
          <w:lang w:bidi="fa-IR"/>
        </w:rPr>
        <w:t xml:space="preserve"> </w:t>
      </w:r>
      <w:r w:rsidR="00970D2D">
        <w:rPr>
          <w:rFonts w:hint="cs"/>
          <w:rtl/>
          <w:lang w:bidi="fa-IR"/>
        </w:rPr>
        <w:t>های نو</w:t>
      </w:r>
      <w:r>
        <w:rPr>
          <w:rFonts w:hint="cs"/>
          <w:rtl/>
          <w:lang w:bidi="fa-IR"/>
        </w:rPr>
        <w:t xml:space="preserve">و بعد از </w:t>
      </w:r>
      <w:r w:rsidR="00970D2D">
        <w:rPr>
          <w:rFonts w:hint="cs"/>
          <w:rtl/>
          <w:lang w:bidi="fa-IR"/>
        </w:rPr>
        <w:t xml:space="preserve">اتمام </w:t>
      </w:r>
      <w:r>
        <w:rPr>
          <w:rFonts w:hint="cs"/>
          <w:rtl/>
          <w:lang w:bidi="fa-IR"/>
        </w:rPr>
        <w:t>آزمایش هیدر</w:t>
      </w:r>
      <w:r w:rsidR="00166FF3">
        <w:rPr>
          <w:rFonts w:hint="cs"/>
          <w:rtl/>
          <w:lang w:bidi="fa-IR"/>
        </w:rPr>
        <w:t>و</w:t>
      </w:r>
      <w:r>
        <w:rPr>
          <w:rFonts w:hint="cs"/>
          <w:rtl/>
          <w:lang w:bidi="fa-IR"/>
        </w:rPr>
        <w:t>استاتیک</w:t>
      </w:r>
      <w:r w:rsidR="00166FF3">
        <w:rPr>
          <w:rFonts w:hint="cs"/>
          <w:rtl/>
          <w:lang w:bidi="fa-IR"/>
        </w:rPr>
        <w:t xml:space="preserve"> انجام میگردد.</w:t>
      </w:r>
      <w:r w:rsidR="003C287F">
        <w:rPr>
          <w:lang w:bidi="fa-IR"/>
        </w:rPr>
        <w:t>*</w:t>
      </w:r>
    </w:p>
    <w:p w14:paraId="0570CAA3" w14:textId="77777777" w:rsidR="00166FF3" w:rsidRPr="003C287F" w:rsidRDefault="00166FF3" w:rsidP="00C94123">
      <w:pPr>
        <w:spacing w:line="276" w:lineRule="auto"/>
        <w:jc w:val="right"/>
        <w:rPr>
          <w:b/>
          <w:bCs/>
          <w:rtl/>
          <w:lang w:bidi="fa-IR"/>
        </w:rPr>
      </w:pPr>
      <w:r w:rsidRPr="003C287F">
        <w:rPr>
          <w:rFonts w:hint="cs"/>
          <w:b/>
          <w:bCs/>
          <w:rtl/>
          <w:lang w:bidi="fa-IR"/>
        </w:rPr>
        <w:t>ب ) مراحل انجام کار قبل از شروع عملیات تست پوشش :</w:t>
      </w:r>
    </w:p>
    <w:p w14:paraId="531A8889" w14:textId="77777777" w:rsidR="00166FF3" w:rsidRDefault="00166FF3" w:rsidP="00C94123">
      <w:pPr>
        <w:spacing w:line="276" w:lineRule="auto"/>
        <w:jc w:val="right"/>
        <w:rPr>
          <w:rtl/>
          <w:lang w:bidi="fa-IR"/>
        </w:rPr>
      </w:pPr>
      <w:r>
        <w:rPr>
          <w:rFonts w:hint="cs"/>
          <w:rtl/>
          <w:lang w:bidi="fa-IR"/>
        </w:rPr>
        <w:t>تهیه دستورالعمل</w:t>
      </w:r>
      <w:r w:rsidR="00970D2D">
        <w:rPr>
          <w:rFonts w:hint="cs"/>
          <w:rtl/>
          <w:lang w:bidi="fa-IR"/>
        </w:rPr>
        <w:t xml:space="preserve"> روش تست الکتریکی پوشش توسط پیمانکار و ارائه آن به نماینده کارفرما جهت بررسی وتائید</w:t>
      </w:r>
      <w:r w:rsidR="003C287F">
        <w:rPr>
          <w:lang w:bidi="fa-IR"/>
        </w:rPr>
        <w:t>*</w:t>
      </w:r>
    </w:p>
    <w:p w14:paraId="3BF4C7E3" w14:textId="77777777" w:rsidR="00166FF3" w:rsidRDefault="00D507EC" w:rsidP="00C94123">
      <w:pPr>
        <w:spacing w:line="276" w:lineRule="auto"/>
        <w:jc w:val="right"/>
        <w:rPr>
          <w:rtl/>
          <w:lang w:bidi="fa-IR"/>
        </w:rPr>
      </w:pPr>
      <w:r>
        <w:rPr>
          <w:rFonts w:hint="cs"/>
          <w:rtl/>
          <w:lang w:bidi="fa-IR"/>
        </w:rPr>
        <w:t>*</w:t>
      </w:r>
      <w:r w:rsidR="00166FF3">
        <w:rPr>
          <w:rFonts w:hint="cs"/>
          <w:rtl/>
          <w:lang w:bidi="fa-IR"/>
        </w:rPr>
        <w:t>حصول اطمینان از سلامت کلیه اتصالات عایقی بکار رفته</w:t>
      </w:r>
    </w:p>
    <w:p w14:paraId="38A51A52" w14:textId="77777777" w:rsidR="00166FF3" w:rsidRDefault="00D507EC" w:rsidP="00C94123">
      <w:pPr>
        <w:spacing w:line="276" w:lineRule="auto"/>
        <w:jc w:val="right"/>
        <w:rPr>
          <w:rtl/>
          <w:lang w:bidi="fa-IR"/>
        </w:rPr>
      </w:pPr>
      <w:r>
        <w:rPr>
          <w:rFonts w:hint="cs"/>
          <w:rtl/>
          <w:lang w:bidi="fa-IR"/>
        </w:rPr>
        <w:t>*</w:t>
      </w:r>
      <w:r w:rsidR="00166FF3">
        <w:rPr>
          <w:rFonts w:hint="cs"/>
          <w:rtl/>
          <w:lang w:bidi="fa-IR"/>
        </w:rPr>
        <w:t xml:space="preserve">حصول اطمینان از قطع کامل ارتباط الکتریکی خط لوله تحت آزمایش و </w:t>
      </w:r>
      <w:r w:rsidR="00970D2D">
        <w:rPr>
          <w:rFonts w:hint="cs"/>
          <w:rtl/>
          <w:lang w:bidi="fa-IR"/>
        </w:rPr>
        <w:t>انشعابات مرتبط آن از سایرتاسیسات تاثیرگذاراز طریق</w:t>
      </w:r>
    </w:p>
    <w:p w14:paraId="30EF80E0" w14:textId="77777777" w:rsidR="00970D2D" w:rsidRDefault="00166FF3" w:rsidP="00C94123">
      <w:pPr>
        <w:spacing w:line="276" w:lineRule="auto"/>
        <w:jc w:val="right"/>
        <w:rPr>
          <w:rtl/>
          <w:lang w:bidi="fa-IR"/>
        </w:rPr>
      </w:pPr>
      <w:r>
        <w:rPr>
          <w:rFonts w:hint="cs"/>
          <w:rtl/>
          <w:lang w:bidi="fa-IR"/>
        </w:rPr>
        <w:t>اندازه گیری پتانسیل</w:t>
      </w:r>
      <w:r w:rsidR="00970D2D">
        <w:rPr>
          <w:rFonts w:hint="cs"/>
          <w:rtl/>
          <w:lang w:bidi="fa-IR"/>
        </w:rPr>
        <w:t xml:space="preserve"> ، در صورت مشاهده تائیر ، پیمانکار با هماهنگی کارفرما نسبت به قطع سیستم ، سیستم ها و جریان تاثیر</w:t>
      </w:r>
    </w:p>
    <w:p w14:paraId="6F2FD6FB" w14:textId="77777777" w:rsidR="00166FF3" w:rsidRDefault="00970D2D" w:rsidP="00C94123">
      <w:pPr>
        <w:spacing w:line="276" w:lineRule="auto"/>
        <w:jc w:val="right"/>
        <w:rPr>
          <w:rtl/>
          <w:lang w:bidi="fa-IR"/>
        </w:rPr>
      </w:pPr>
      <w:r>
        <w:rPr>
          <w:rFonts w:hint="cs"/>
          <w:rtl/>
          <w:lang w:bidi="fa-IR"/>
        </w:rPr>
        <w:t xml:space="preserve"> گذاردر روند و نتیجه آزمایش اقدام نماید.</w:t>
      </w:r>
    </w:p>
    <w:p w14:paraId="19575193" w14:textId="77777777" w:rsidR="00166FF3" w:rsidRDefault="003C287F" w:rsidP="00C94123">
      <w:pPr>
        <w:bidi/>
        <w:spacing w:line="276" w:lineRule="auto"/>
        <w:rPr>
          <w:lang w:bidi="fa-IR"/>
        </w:rPr>
      </w:pPr>
      <w:r>
        <w:rPr>
          <w:lang w:bidi="fa-IR"/>
        </w:rPr>
        <w:t>*</w:t>
      </w:r>
      <w:r w:rsidR="00166FF3">
        <w:rPr>
          <w:rFonts w:hint="cs"/>
          <w:rtl/>
          <w:lang w:bidi="fa-IR"/>
        </w:rPr>
        <w:t xml:space="preserve">اندازه گیری ولتاژهای </w:t>
      </w:r>
      <w:r w:rsidR="00970D2D">
        <w:rPr>
          <w:lang w:bidi="fa-IR"/>
        </w:rPr>
        <w:t>AC</w:t>
      </w:r>
    </w:p>
    <w:p w14:paraId="45E12794" w14:textId="77777777" w:rsidR="00166FF3" w:rsidRDefault="00166FF3" w:rsidP="00C94123">
      <w:pPr>
        <w:bidi/>
        <w:spacing w:line="276" w:lineRule="auto"/>
        <w:rPr>
          <w:rtl/>
          <w:lang w:bidi="fa-IR"/>
        </w:rPr>
      </w:pPr>
      <w:r>
        <w:rPr>
          <w:rFonts w:hint="cs"/>
          <w:rtl/>
          <w:lang w:bidi="fa-IR"/>
        </w:rPr>
        <w:t>در در</w:t>
      </w:r>
      <w:r w:rsidR="003C287F">
        <w:rPr>
          <w:rFonts w:hint="cs"/>
          <w:rtl/>
          <w:lang w:bidi="fa-IR"/>
        </w:rPr>
        <w:t xml:space="preserve">صورت </w:t>
      </w:r>
      <w:r w:rsidR="00D507EC">
        <w:rPr>
          <w:rFonts w:hint="cs"/>
          <w:rtl/>
          <w:lang w:bidi="fa-IR"/>
        </w:rPr>
        <w:t>مشاهده تاثیر</w:t>
      </w:r>
      <w:r w:rsidR="00970D2D">
        <w:rPr>
          <w:rFonts w:hint="cs"/>
          <w:rtl/>
          <w:lang w:bidi="fa-IR"/>
        </w:rPr>
        <w:t xml:space="preserve"> </w:t>
      </w:r>
      <w:r w:rsidR="003C287F">
        <w:rPr>
          <w:lang w:bidi="fa-IR"/>
        </w:rPr>
        <w:t>AC</w:t>
      </w:r>
      <w:r w:rsidR="003C287F">
        <w:rPr>
          <w:rFonts w:hint="cs"/>
          <w:rtl/>
          <w:lang w:bidi="fa-IR"/>
        </w:rPr>
        <w:t xml:space="preserve"> </w:t>
      </w:r>
      <w:r w:rsidR="00970D2D">
        <w:rPr>
          <w:rFonts w:hint="cs"/>
          <w:rtl/>
          <w:lang w:bidi="fa-IR"/>
        </w:rPr>
        <w:t>در</w:t>
      </w:r>
      <w:r>
        <w:rPr>
          <w:rFonts w:hint="cs"/>
          <w:rtl/>
          <w:lang w:bidi="fa-IR"/>
        </w:rPr>
        <w:t xml:space="preserve"> مولفه های</w:t>
      </w:r>
      <w:r w:rsidR="00D507EC">
        <w:rPr>
          <w:rFonts w:hint="cs"/>
          <w:rtl/>
          <w:lang w:bidi="fa-IR"/>
        </w:rPr>
        <w:t xml:space="preserve"> </w:t>
      </w:r>
      <w:r w:rsidR="003C287F">
        <w:rPr>
          <w:lang w:bidi="fa-IR"/>
        </w:rPr>
        <w:t>DC</w:t>
      </w:r>
      <w:r w:rsidR="003C287F">
        <w:rPr>
          <w:rFonts w:hint="cs"/>
          <w:rtl/>
          <w:lang w:bidi="fa-IR"/>
        </w:rPr>
        <w:t xml:space="preserve"> </w:t>
      </w:r>
      <w:r>
        <w:rPr>
          <w:rFonts w:hint="cs"/>
          <w:rtl/>
          <w:lang w:bidi="fa-IR"/>
        </w:rPr>
        <w:t>پیمانکارنسبت به رفع آن می بایست اقدام نماید.</w:t>
      </w:r>
    </w:p>
    <w:p w14:paraId="69B834ED" w14:textId="77777777" w:rsidR="00166FF3" w:rsidRDefault="00166FF3" w:rsidP="00C94123">
      <w:pPr>
        <w:bidi/>
        <w:spacing w:line="276" w:lineRule="auto"/>
        <w:rPr>
          <w:lang w:bidi="fa-IR"/>
        </w:rPr>
      </w:pPr>
      <w:r>
        <w:rPr>
          <w:rFonts w:hint="cs"/>
          <w:rtl/>
          <w:lang w:bidi="fa-IR"/>
        </w:rPr>
        <w:t xml:space="preserve">اندازه گیری پتانسیل طبیعی لوله نسبت </w:t>
      </w:r>
      <w:r w:rsidR="00970D2D">
        <w:rPr>
          <w:rFonts w:hint="cs"/>
          <w:rtl/>
          <w:lang w:bidi="fa-IR"/>
        </w:rPr>
        <w:t>به زمین از تمامی نقاط اندازه گیری</w:t>
      </w:r>
      <w:r w:rsidR="003C287F">
        <w:rPr>
          <w:rFonts w:hint="cs"/>
          <w:rtl/>
          <w:lang w:bidi="fa-IR"/>
        </w:rPr>
        <w:t xml:space="preserve"> </w:t>
      </w:r>
      <w:r w:rsidR="003C287F">
        <w:rPr>
          <w:lang w:bidi="fa-IR"/>
        </w:rPr>
        <w:t>(TP)</w:t>
      </w:r>
    </w:p>
    <w:p w14:paraId="5AD351F8" w14:textId="77777777" w:rsidR="00166FF3" w:rsidRDefault="00166FF3" w:rsidP="00C94123">
      <w:pPr>
        <w:bidi/>
        <w:spacing w:line="276" w:lineRule="auto"/>
        <w:rPr>
          <w:rtl/>
          <w:lang w:bidi="fa-IR"/>
        </w:rPr>
      </w:pPr>
      <w:r>
        <w:rPr>
          <w:rFonts w:hint="cs"/>
          <w:rtl/>
          <w:lang w:bidi="fa-IR"/>
        </w:rPr>
        <w:t>اندازه گیری پتانسیل حفاظتی از کلیه تقاطع ها ، غلاف های فولادی</w:t>
      </w:r>
      <w:r w:rsidR="0086394C">
        <w:rPr>
          <w:rFonts w:hint="cs"/>
          <w:rtl/>
          <w:lang w:bidi="fa-IR"/>
        </w:rPr>
        <w:t xml:space="preserve"> </w:t>
      </w:r>
      <w:r w:rsidR="003C287F">
        <w:rPr>
          <w:lang w:bidi="fa-IR"/>
        </w:rPr>
        <w:t>(CASING)</w:t>
      </w:r>
      <w:r w:rsidR="003C287F">
        <w:rPr>
          <w:rFonts w:hint="cs"/>
          <w:rtl/>
          <w:lang w:bidi="fa-IR"/>
        </w:rPr>
        <w:t xml:space="preserve"> </w:t>
      </w:r>
      <w:r w:rsidR="0086394C">
        <w:rPr>
          <w:rFonts w:hint="cs"/>
          <w:rtl/>
          <w:lang w:bidi="fa-IR"/>
        </w:rPr>
        <w:t xml:space="preserve">و محل های </w:t>
      </w:r>
      <w:r w:rsidR="003C287F">
        <w:rPr>
          <w:lang w:bidi="fa-IR"/>
        </w:rPr>
        <w:t>(INTERCONNENTION)</w:t>
      </w:r>
      <w:r w:rsidR="003C287F">
        <w:rPr>
          <w:rFonts w:hint="cs"/>
          <w:rtl/>
          <w:lang w:bidi="fa-IR"/>
        </w:rPr>
        <w:t xml:space="preserve"> </w:t>
      </w:r>
      <w:r w:rsidR="0086394C">
        <w:rPr>
          <w:rFonts w:hint="cs"/>
          <w:rtl/>
          <w:lang w:bidi="fa-IR"/>
        </w:rPr>
        <w:t>با</w:t>
      </w:r>
    </w:p>
    <w:p w14:paraId="77FC8A2E" w14:textId="77777777" w:rsidR="00166FF3" w:rsidRDefault="00166FF3" w:rsidP="00C94123">
      <w:pPr>
        <w:bidi/>
        <w:spacing w:line="276" w:lineRule="auto"/>
        <w:rPr>
          <w:rtl/>
          <w:lang w:bidi="fa-IR"/>
        </w:rPr>
      </w:pPr>
      <w:r>
        <w:rPr>
          <w:rFonts w:hint="cs"/>
          <w:rtl/>
          <w:lang w:bidi="fa-IR"/>
        </w:rPr>
        <w:t>سایر خطوط و تاسیسات</w:t>
      </w:r>
    </w:p>
    <w:p w14:paraId="2E4E06EA" w14:textId="77777777" w:rsidR="00166FF3" w:rsidRPr="003C287F" w:rsidRDefault="00AD6E69" w:rsidP="00C94123">
      <w:pPr>
        <w:bidi/>
        <w:spacing w:line="276" w:lineRule="auto"/>
        <w:rPr>
          <w:b/>
          <w:bCs/>
          <w:rtl/>
          <w:lang w:bidi="fa-IR"/>
        </w:rPr>
      </w:pPr>
      <w:r w:rsidRPr="003C287F">
        <w:rPr>
          <w:rFonts w:hint="cs"/>
          <w:b/>
          <w:bCs/>
          <w:rtl/>
          <w:lang w:bidi="fa-IR"/>
        </w:rPr>
        <w:t>ب) ابزار و وسایل موردنیاز جهت انجام تست الکتریکی پوشش :</w:t>
      </w:r>
    </w:p>
    <w:p w14:paraId="026C10C2" w14:textId="77777777" w:rsidR="00AD6E69" w:rsidRDefault="00AD6E69" w:rsidP="00C94123">
      <w:pPr>
        <w:bidi/>
        <w:spacing w:line="276" w:lineRule="auto"/>
        <w:rPr>
          <w:rtl/>
          <w:lang w:bidi="fa-IR"/>
        </w:rPr>
      </w:pPr>
      <w:r>
        <w:rPr>
          <w:rFonts w:hint="cs"/>
          <w:rtl/>
          <w:lang w:bidi="fa-IR"/>
        </w:rPr>
        <w:t>1-</w:t>
      </w:r>
      <w:r w:rsidR="0086394C">
        <w:rPr>
          <w:rFonts w:hint="cs"/>
          <w:rtl/>
          <w:lang w:bidi="fa-IR"/>
        </w:rPr>
        <w:t xml:space="preserve"> ترانس رکتیفایر ، آند و متعلقات</w:t>
      </w:r>
    </w:p>
    <w:p w14:paraId="06CB9C7A" w14:textId="77777777" w:rsidR="00AD6E69" w:rsidRDefault="00D507EC" w:rsidP="00C94123">
      <w:pPr>
        <w:bidi/>
        <w:spacing w:line="276" w:lineRule="auto"/>
        <w:rPr>
          <w:rtl/>
          <w:lang w:bidi="fa-IR"/>
        </w:rPr>
      </w:pPr>
      <w:r>
        <w:rPr>
          <w:rFonts w:hint="cs"/>
          <w:rtl/>
          <w:lang w:bidi="fa-IR"/>
        </w:rPr>
        <w:t>*</w:t>
      </w:r>
      <w:r w:rsidR="00AD6E69">
        <w:rPr>
          <w:rFonts w:hint="cs"/>
          <w:rtl/>
          <w:lang w:bidi="fa-IR"/>
        </w:rPr>
        <w:t>ترجیحا تست پوشش از طریق سامانه حفاظت کاتدی</w:t>
      </w:r>
      <w:r w:rsidR="0086394C">
        <w:rPr>
          <w:rFonts w:hint="cs"/>
          <w:rtl/>
          <w:lang w:bidi="fa-IR"/>
        </w:rPr>
        <w:t xml:space="preserve"> دائم و مطمئن می بایست انجام گردد.</w:t>
      </w:r>
    </w:p>
    <w:p w14:paraId="4C3E9810" w14:textId="77777777" w:rsidR="003C287F" w:rsidRDefault="00AD6E69" w:rsidP="00C94123">
      <w:pPr>
        <w:bidi/>
        <w:spacing w:line="276" w:lineRule="auto"/>
        <w:rPr>
          <w:lang w:bidi="fa-IR"/>
        </w:rPr>
      </w:pPr>
      <w:r>
        <w:rPr>
          <w:rFonts w:hint="cs"/>
          <w:rtl/>
          <w:lang w:bidi="fa-IR"/>
        </w:rPr>
        <w:t>2- تایمر سالم</w:t>
      </w:r>
      <w:r w:rsidR="0086394C">
        <w:rPr>
          <w:rFonts w:hint="cs"/>
          <w:rtl/>
          <w:lang w:bidi="fa-IR"/>
        </w:rPr>
        <w:t xml:space="preserve"> وکالیبره با دستگاه قطع و وصل کننده</w:t>
      </w:r>
      <w:r w:rsidR="00D507EC">
        <w:rPr>
          <w:rFonts w:hint="cs"/>
          <w:rtl/>
          <w:lang w:bidi="fa-IR"/>
        </w:rPr>
        <w:t xml:space="preserve"> </w:t>
      </w:r>
      <w:r w:rsidR="003C287F">
        <w:rPr>
          <w:lang w:bidi="fa-IR"/>
        </w:rPr>
        <w:t>(interrupter)</w:t>
      </w:r>
    </w:p>
    <w:p w14:paraId="185C80F0" w14:textId="77777777" w:rsidR="0086394C" w:rsidRDefault="008B4E00" w:rsidP="00C94123">
      <w:pPr>
        <w:bidi/>
        <w:spacing w:line="276" w:lineRule="auto"/>
        <w:rPr>
          <w:rtl/>
          <w:lang w:bidi="fa-IR"/>
        </w:rPr>
      </w:pPr>
      <w:r>
        <w:rPr>
          <w:rFonts w:hint="cs"/>
          <w:rtl/>
          <w:lang w:bidi="fa-IR"/>
        </w:rPr>
        <w:t>*</w:t>
      </w:r>
      <w:r w:rsidR="003C287F">
        <w:rPr>
          <w:rFonts w:hint="cs"/>
          <w:rtl/>
          <w:lang w:bidi="fa-IR"/>
        </w:rPr>
        <w:t xml:space="preserve">از تایمر با دستگاه </w:t>
      </w:r>
      <w:r>
        <w:rPr>
          <w:rFonts w:hint="cs"/>
          <w:rtl/>
          <w:lang w:bidi="fa-IR"/>
        </w:rPr>
        <w:t xml:space="preserve">قطع و وصل کننده </w:t>
      </w:r>
      <w:r w:rsidR="0086394C">
        <w:rPr>
          <w:rFonts w:hint="cs"/>
          <w:rtl/>
          <w:lang w:bidi="fa-IR"/>
        </w:rPr>
        <w:t>سالم و کالیبره برای اندازه گیری پتانسیل روشن و خاموش استفاده گردد.</w:t>
      </w:r>
    </w:p>
    <w:p w14:paraId="2FCB274B" w14:textId="77777777" w:rsidR="00FA7BAE" w:rsidRDefault="0086394C" w:rsidP="00C94123">
      <w:pPr>
        <w:bidi/>
        <w:spacing w:line="276" w:lineRule="auto"/>
        <w:rPr>
          <w:rtl/>
          <w:lang w:bidi="fa-IR"/>
        </w:rPr>
      </w:pPr>
      <w:r>
        <w:rPr>
          <w:rFonts w:hint="cs"/>
          <w:rtl/>
          <w:lang w:bidi="fa-IR"/>
        </w:rPr>
        <w:t>3- دستگاه ولتمتر (پتانسیومتر) با مقاومت بالا و آم</w:t>
      </w:r>
      <w:r w:rsidR="008B7826">
        <w:rPr>
          <w:rFonts w:hint="cs"/>
          <w:rtl/>
          <w:lang w:bidi="fa-IR"/>
        </w:rPr>
        <w:t>پ</w:t>
      </w:r>
      <w:r>
        <w:rPr>
          <w:rFonts w:hint="cs"/>
          <w:rtl/>
          <w:lang w:bidi="fa-IR"/>
        </w:rPr>
        <w:t>یدا</w:t>
      </w:r>
      <w:r w:rsidR="008B7826">
        <w:rPr>
          <w:rFonts w:hint="cs"/>
          <w:rtl/>
          <w:lang w:bidi="fa-IR"/>
        </w:rPr>
        <w:t>ن</w:t>
      </w:r>
      <w:r>
        <w:rPr>
          <w:rFonts w:hint="cs"/>
          <w:rtl/>
          <w:lang w:bidi="fa-IR"/>
        </w:rPr>
        <w:t xml:space="preserve">س بیش از 10 مگا اعم برای شرایط معمولی و بیش از 200 مگا </w:t>
      </w:r>
      <w:r w:rsidR="00FA7BAE">
        <w:rPr>
          <w:rFonts w:hint="cs"/>
          <w:rtl/>
          <w:lang w:bidi="fa-IR"/>
        </w:rPr>
        <w:t xml:space="preserve">اعم برای </w:t>
      </w:r>
    </w:p>
    <w:p w14:paraId="1FAF3340" w14:textId="77777777" w:rsidR="0086394C" w:rsidRDefault="00FA7BAE" w:rsidP="00C94123">
      <w:pPr>
        <w:bidi/>
        <w:spacing w:line="276" w:lineRule="auto"/>
        <w:rPr>
          <w:rtl/>
          <w:lang w:bidi="fa-IR"/>
        </w:rPr>
      </w:pPr>
      <w:r>
        <w:rPr>
          <w:rFonts w:hint="cs"/>
          <w:rtl/>
          <w:lang w:bidi="fa-IR"/>
        </w:rPr>
        <w:t>زمینهای سنگی و کاملا خشک</w:t>
      </w:r>
    </w:p>
    <w:p w14:paraId="1F4DF146" w14:textId="77777777" w:rsidR="00FA7BAE" w:rsidRDefault="00FA7BAE" w:rsidP="00C94123">
      <w:pPr>
        <w:bidi/>
        <w:spacing w:line="276" w:lineRule="auto"/>
        <w:rPr>
          <w:rtl/>
          <w:lang w:bidi="fa-IR"/>
        </w:rPr>
      </w:pPr>
      <w:r>
        <w:rPr>
          <w:rFonts w:hint="cs"/>
          <w:rtl/>
          <w:lang w:bidi="fa-IR"/>
        </w:rPr>
        <w:t>4-</w:t>
      </w:r>
      <w:r w:rsidR="008B4E00">
        <w:rPr>
          <w:rFonts w:hint="cs"/>
          <w:rtl/>
          <w:lang w:bidi="fa-IR"/>
        </w:rPr>
        <w:t xml:space="preserve"> </w:t>
      </w:r>
      <w:r w:rsidR="008B4E00">
        <w:rPr>
          <w:lang w:bidi="fa-IR"/>
        </w:rPr>
        <w:t>Data Logger</w:t>
      </w:r>
      <w:r w:rsidR="008B4E00">
        <w:rPr>
          <w:rFonts w:hint="cs"/>
          <w:rtl/>
          <w:lang w:bidi="fa-IR"/>
        </w:rPr>
        <w:t xml:space="preserve"> </w:t>
      </w:r>
      <w:r>
        <w:rPr>
          <w:rFonts w:hint="cs"/>
          <w:rtl/>
          <w:lang w:bidi="fa-IR"/>
        </w:rPr>
        <w:t xml:space="preserve">جهت </w:t>
      </w:r>
      <w:r w:rsidR="00AC1C3A">
        <w:rPr>
          <w:rFonts w:hint="cs"/>
          <w:rtl/>
          <w:lang w:bidi="fa-IR"/>
        </w:rPr>
        <w:t xml:space="preserve">ثبت </w:t>
      </w:r>
      <w:r>
        <w:rPr>
          <w:rFonts w:hint="cs"/>
          <w:rtl/>
          <w:lang w:bidi="fa-IR"/>
        </w:rPr>
        <w:t>مقادیر اندازه گیری و زمان</w:t>
      </w:r>
    </w:p>
    <w:p w14:paraId="0C2DC7CD" w14:textId="77777777" w:rsidR="00FA7BAE" w:rsidRDefault="00AC1C3A" w:rsidP="00C94123">
      <w:pPr>
        <w:bidi/>
        <w:spacing w:line="276" w:lineRule="auto"/>
        <w:rPr>
          <w:rtl/>
          <w:lang w:bidi="fa-IR"/>
        </w:rPr>
      </w:pPr>
      <w:r>
        <w:rPr>
          <w:rFonts w:hint="cs"/>
          <w:rtl/>
          <w:lang w:bidi="fa-IR"/>
        </w:rPr>
        <w:t xml:space="preserve">5- هافسل یا الکترود مرجع </w:t>
      </w:r>
      <w:r>
        <w:rPr>
          <w:lang w:bidi="fa-IR"/>
        </w:rPr>
        <w:t>CU/CUSO4</w:t>
      </w:r>
      <w:r>
        <w:rPr>
          <w:rFonts w:hint="cs"/>
          <w:rtl/>
          <w:lang w:bidi="fa-IR"/>
        </w:rPr>
        <w:t xml:space="preserve"> </w:t>
      </w:r>
      <w:r w:rsidR="00FA7BAE">
        <w:rPr>
          <w:rFonts w:hint="cs"/>
          <w:rtl/>
          <w:lang w:bidi="fa-IR"/>
        </w:rPr>
        <w:t>(برای عبور لوله از خاک و آب های شیرین )</w:t>
      </w:r>
    </w:p>
    <w:p w14:paraId="5356ADE2" w14:textId="77777777" w:rsidR="00FA7BAE" w:rsidRDefault="00C411A2" w:rsidP="00C94123">
      <w:pPr>
        <w:bidi/>
        <w:spacing w:line="276" w:lineRule="auto"/>
        <w:rPr>
          <w:rtl/>
          <w:lang w:bidi="fa-IR"/>
        </w:rPr>
      </w:pPr>
      <w:r>
        <w:rPr>
          <w:rFonts w:hint="cs"/>
          <w:rtl/>
          <w:lang w:bidi="fa-IR"/>
        </w:rPr>
        <w:lastRenderedPageBreak/>
        <w:t>*</w:t>
      </w:r>
      <w:r w:rsidR="00FA7BAE">
        <w:rPr>
          <w:rFonts w:hint="cs"/>
          <w:rtl/>
          <w:lang w:bidi="fa-IR"/>
        </w:rPr>
        <w:t>در صورت عبور لوله از زمین های غوطه ور در آب ، از الکترود مرجع کلرور نقره استفاده شود.</w:t>
      </w:r>
    </w:p>
    <w:p w14:paraId="3F598999" w14:textId="77777777" w:rsidR="00FA7BAE" w:rsidRDefault="00C411A2" w:rsidP="00C94123">
      <w:pPr>
        <w:bidi/>
        <w:spacing w:line="276" w:lineRule="auto"/>
        <w:rPr>
          <w:rtl/>
          <w:lang w:bidi="fa-IR"/>
        </w:rPr>
      </w:pPr>
      <w:r>
        <w:rPr>
          <w:rFonts w:hint="cs"/>
          <w:rtl/>
          <w:lang w:bidi="fa-IR"/>
        </w:rPr>
        <w:t xml:space="preserve">*از دو هافسل به روش </w:t>
      </w:r>
      <w:r>
        <w:rPr>
          <w:lang w:bidi="fa-IR"/>
        </w:rPr>
        <w:t>cell to cell</w:t>
      </w:r>
      <w:r w:rsidR="00FA7BAE">
        <w:rPr>
          <w:rFonts w:hint="cs"/>
          <w:rtl/>
          <w:lang w:bidi="fa-IR"/>
        </w:rPr>
        <w:t xml:space="preserve"> که اختلاف پتانسیل بین آنها کمتر از 5 میلی ولت است برای انتخاب و دقت اندازه گیری ها وسلامت هافسل استفاده شود.</w:t>
      </w:r>
    </w:p>
    <w:p w14:paraId="69008BE5" w14:textId="77777777" w:rsidR="00FA7BAE" w:rsidRPr="00C411A2" w:rsidRDefault="00FA7BAE" w:rsidP="00C94123">
      <w:pPr>
        <w:bidi/>
        <w:spacing w:line="276" w:lineRule="auto"/>
        <w:rPr>
          <w:b/>
          <w:bCs/>
          <w:rtl/>
          <w:lang w:bidi="fa-IR"/>
        </w:rPr>
      </w:pPr>
      <w:r w:rsidRPr="00C411A2">
        <w:rPr>
          <w:rFonts w:hint="cs"/>
          <w:b/>
          <w:bCs/>
          <w:rtl/>
          <w:lang w:bidi="fa-IR"/>
        </w:rPr>
        <w:t>ت) مشخصات هافسل :</w:t>
      </w:r>
    </w:p>
    <w:p w14:paraId="5503BDCF" w14:textId="77777777" w:rsidR="00FA7BAE" w:rsidRDefault="00FA7BAE" w:rsidP="00C94123">
      <w:pPr>
        <w:bidi/>
        <w:spacing w:line="276" w:lineRule="auto"/>
        <w:rPr>
          <w:rtl/>
          <w:lang w:bidi="fa-IR"/>
        </w:rPr>
      </w:pPr>
      <w:r>
        <w:rPr>
          <w:rFonts w:hint="cs"/>
          <w:rtl/>
          <w:lang w:bidi="fa-IR"/>
        </w:rPr>
        <w:t xml:space="preserve">1- طول سیم ارتباطی هافسل حداکثر 2 متر با مقطع </w:t>
      </w:r>
      <w:r w:rsidR="00C411A2">
        <w:rPr>
          <w:lang w:bidi="fa-IR"/>
        </w:rPr>
        <w:t>2.5mm^2</w:t>
      </w:r>
      <w:r w:rsidR="00C411A2">
        <w:rPr>
          <w:rFonts w:hint="cs"/>
          <w:rtl/>
          <w:lang w:bidi="fa-IR"/>
        </w:rPr>
        <w:t xml:space="preserve"> </w:t>
      </w:r>
      <w:r>
        <w:rPr>
          <w:rFonts w:hint="cs"/>
          <w:rtl/>
          <w:lang w:bidi="fa-IR"/>
        </w:rPr>
        <w:t xml:space="preserve">و یا از رابطه </w:t>
      </w:r>
      <w:r w:rsidR="00C411A2">
        <w:rPr>
          <w:lang w:bidi="fa-IR"/>
        </w:rPr>
        <w:t>L=0.85</w:t>
      </w:r>
      <w:r>
        <w:rPr>
          <w:rFonts w:hint="cs"/>
          <w:rtl/>
          <w:lang w:bidi="fa-IR"/>
        </w:rPr>
        <w:t xml:space="preserve"> محاسبه گردد.</w:t>
      </w:r>
    </w:p>
    <w:p w14:paraId="0B95A471" w14:textId="77777777" w:rsidR="00FA7BAE" w:rsidRDefault="00FA7BAE" w:rsidP="00C94123">
      <w:pPr>
        <w:bidi/>
        <w:spacing w:line="276" w:lineRule="auto"/>
        <w:rPr>
          <w:rtl/>
          <w:lang w:bidi="fa-IR"/>
        </w:rPr>
      </w:pPr>
      <w:r>
        <w:rPr>
          <w:rFonts w:hint="cs"/>
          <w:rtl/>
          <w:lang w:bidi="fa-IR"/>
        </w:rPr>
        <w:t xml:space="preserve">طول به متر= </w:t>
      </w:r>
      <w:r w:rsidR="00C411A2">
        <w:rPr>
          <w:lang w:bidi="fa-IR"/>
        </w:rPr>
        <w:t>L</w:t>
      </w:r>
      <w:r>
        <w:rPr>
          <w:rFonts w:hint="cs"/>
          <w:rtl/>
          <w:lang w:bidi="fa-IR"/>
        </w:rPr>
        <w:t xml:space="preserve">                                  سطح به مقطع</w:t>
      </w:r>
      <w:r w:rsidR="00C411A2">
        <w:rPr>
          <w:lang w:bidi="fa-IR"/>
        </w:rPr>
        <w:t xml:space="preserve">S=mm^2 </w:t>
      </w:r>
    </w:p>
    <w:p w14:paraId="06D2284B" w14:textId="77777777" w:rsidR="00FA7BAE" w:rsidRDefault="00FA7BAE" w:rsidP="00C94123">
      <w:pPr>
        <w:bidi/>
        <w:spacing w:line="276" w:lineRule="auto"/>
        <w:rPr>
          <w:rtl/>
          <w:lang w:bidi="fa-IR"/>
        </w:rPr>
      </w:pPr>
      <w:r>
        <w:rPr>
          <w:rFonts w:hint="cs"/>
          <w:rtl/>
          <w:lang w:bidi="fa-IR"/>
        </w:rPr>
        <w:t>2- محصول الکترود می بایست</w:t>
      </w:r>
      <w:r w:rsidR="00C411A2">
        <w:rPr>
          <w:rFonts w:hint="cs"/>
          <w:rtl/>
          <w:lang w:bidi="fa-IR"/>
        </w:rPr>
        <w:t xml:space="preserve">ی </w:t>
      </w:r>
      <w:r>
        <w:rPr>
          <w:rFonts w:hint="cs"/>
          <w:rtl/>
          <w:lang w:bidi="fa-IR"/>
        </w:rPr>
        <w:t xml:space="preserve">به رنگ آبی </w:t>
      </w:r>
      <w:r w:rsidR="004610CE">
        <w:rPr>
          <w:rFonts w:hint="cs"/>
          <w:rtl/>
          <w:lang w:bidi="fa-IR"/>
        </w:rPr>
        <w:t>و اشباع باشدبه نحوی که بلورهای سولفات مس به ارتفاع حدود 3 سانتی متر در کف هانسل رسوب کرده باشد .</w:t>
      </w:r>
    </w:p>
    <w:p w14:paraId="47608349" w14:textId="77777777" w:rsidR="004610CE" w:rsidRDefault="004610CE" w:rsidP="00C94123">
      <w:pPr>
        <w:bidi/>
        <w:spacing w:line="276" w:lineRule="auto"/>
        <w:rPr>
          <w:rtl/>
          <w:lang w:bidi="fa-IR"/>
        </w:rPr>
      </w:pPr>
      <w:r>
        <w:rPr>
          <w:rFonts w:hint="cs"/>
          <w:rtl/>
          <w:lang w:bidi="fa-IR"/>
        </w:rPr>
        <w:t>3- میله مسی از هرنوع آلودگی عاری باشد.</w:t>
      </w:r>
    </w:p>
    <w:p w14:paraId="5C9970A4" w14:textId="77777777" w:rsidR="004610CE" w:rsidRDefault="004610CE" w:rsidP="00C94123">
      <w:pPr>
        <w:bidi/>
        <w:spacing w:line="276" w:lineRule="auto"/>
        <w:rPr>
          <w:rtl/>
          <w:lang w:bidi="fa-IR"/>
        </w:rPr>
      </w:pPr>
      <w:r>
        <w:rPr>
          <w:rFonts w:hint="cs"/>
          <w:rtl/>
          <w:lang w:bidi="fa-IR"/>
        </w:rPr>
        <w:t xml:space="preserve">4-قسمت انتهایی اسفنجی هافسل بایستی تمیز و </w:t>
      </w:r>
      <w:r w:rsidR="00C94123">
        <w:rPr>
          <w:rFonts w:hint="cs"/>
          <w:rtl/>
          <w:lang w:bidi="fa-IR"/>
        </w:rPr>
        <w:t>محل</w:t>
      </w:r>
      <w:r>
        <w:rPr>
          <w:rFonts w:hint="cs"/>
          <w:rtl/>
          <w:lang w:bidi="fa-IR"/>
        </w:rPr>
        <w:t xml:space="preserve"> و فرج آن باز باشد.</w:t>
      </w:r>
    </w:p>
    <w:p w14:paraId="05833DB7" w14:textId="77777777" w:rsidR="004610CE" w:rsidRPr="00C411A2" w:rsidRDefault="004610CE" w:rsidP="00C94123">
      <w:pPr>
        <w:bidi/>
        <w:spacing w:line="276" w:lineRule="auto"/>
        <w:rPr>
          <w:b/>
          <w:bCs/>
          <w:rtl/>
          <w:lang w:bidi="fa-IR"/>
        </w:rPr>
      </w:pPr>
      <w:r w:rsidRPr="00C411A2">
        <w:rPr>
          <w:rFonts w:hint="cs"/>
          <w:b/>
          <w:bCs/>
          <w:rtl/>
          <w:lang w:bidi="fa-IR"/>
        </w:rPr>
        <w:t xml:space="preserve"> ث) توجه به فاکتورهای موثربر اندازه گیری پتانسیل در هنگام تست پوشش :</w:t>
      </w:r>
    </w:p>
    <w:p w14:paraId="16E34BCE" w14:textId="77777777" w:rsidR="004610CE" w:rsidRDefault="004610CE" w:rsidP="00C94123">
      <w:pPr>
        <w:bidi/>
        <w:spacing w:line="276" w:lineRule="auto"/>
        <w:rPr>
          <w:rtl/>
          <w:lang w:bidi="fa-IR"/>
        </w:rPr>
      </w:pPr>
      <w:r>
        <w:rPr>
          <w:rFonts w:hint="cs"/>
          <w:rtl/>
          <w:lang w:bidi="fa-IR"/>
        </w:rPr>
        <w:t xml:space="preserve">1- محل قرار گرفتن الکترود مرجع </w:t>
      </w:r>
    </w:p>
    <w:p w14:paraId="28DFEBC3" w14:textId="77777777" w:rsidR="004610CE" w:rsidRDefault="004610CE" w:rsidP="00C94123">
      <w:pPr>
        <w:bidi/>
        <w:spacing w:line="276" w:lineRule="auto"/>
        <w:rPr>
          <w:rtl/>
          <w:lang w:bidi="fa-IR"/>
        </w:rPr>
      </w:pPr>
      <w:r>
        <w:rPr>
          <w:rFonts w:hint="cs"/>
          <w:rtl/>
          <w:lang w:bidi="fa-IR"/>
        </w:rPr>
        <w:t xml:space="preserve">2- خاک </w:t>
      </w:r>
    </w:p>
    <w:p w14:paraId="31646E15" w14:textId="77777777" w:rsidR="004610CE" w:rsidRDefault="004610CE" w:rsidP="00C94123">
      <w:pPr>
        <w:bidi/>
        <w:spacing w:line="276" w:lineRule="auto"/>
        <w:rPr>
          <w:rtl/>
          <w:lang w:bidi="fa-IR"/>
        </w:rPr>
      </w:pPr>
      <w:r>
        <w:rPr>
          <w:rFonts w:hint="cs"/>
          <w:rtl/>
          <w:lang w:bidi="fa-IR"/>
        </w:rPr>
        <w:t xml:space="preserve">3- لوله </w:t>
      </w:r>
    </w:p>
    <w:p w14:paraId="74DFF816" w14:textId="77777777" w:rsidR="004610CE" w:rsidRDefault="004610CE" w:rsidP="00C94123">
      <w:pPr>
        <w:bidi/>
        <w:spacing w:line="276" w:lineRule="auto"/>
        <w:rPr>
          <w:rtl/>
          <w:lang w:bidi="fa-IR"/>
        </w:rPr>
      </w:pPr>
      <w:r>
        <w:rPr>
          <w:rFonts w:hint="cs"/>
          <w:rtl/>
          <w:lang w:bidi="fa-IR"/>
        </w:rPr>
        <w:t>4- دما</w:t>
      </w:r>
    </w:p>
    <w:p w14:paraId="4F3D69BD" w14:textId="77777777" w:rsidR="004610CE" w:rsidRPr="00C411A2" w:rsidRDefault="004610CE" w:rsidP="00C94123">
      <w:pPr>
        <w:bidi/>
        <w:spacing w:line="276" w:lineRule="auto"/>
        <w:rPr>
          <w:b/>
          <w:bCs/>
          <w:rtl/>
          <w:lang w:bidi="fa-IR"/>
        </w:rPr>
      </w:pPr>
      <w:r w:rsidRPr="00C411A2">
        <w:rPr>
          <w:rFonts w:hint="cs"/>
          <w:b/>
          <w:bCs/>
          <w:rtl/>
          <w:lang w:bidi="fa-IR"/>
        </w:rPr>
        <w:t>ج) روش انجام تست پوشش بر مبنای تراکم جریان به اختصار</w:t>
      </w:r>
      <w:r w:rsidR="00B422A6">
        <w:rPr>
          <w:rFonts w:hint="cs"/>
          <w:b/>
          <w:bCs/>
          <w:rtl/>
          <w:lang w:bidi="fa-IR"/>
        </w:rPr>
        <w:t xml:space="preserve"> </w:t>
      </w:r>
      <w:r w:rsidR="00B422A6">
        <w:rPr>
          <w:b/>
          <w:bCs/>
          <w:lang w:bidi="fa-IR"/>
        </w:rPr>
        <w:t>I/S</w:t>
      </w:r>
      <w:r w:rsidR="00B422A6">
        <w:rPr>
          <w:rFonts w:hint="cs"/>
          <w:b/>
          <w:bCs/>
          <w:rtl/>
          <w:lang w:bidi="fa-IR"/>
        </w:rPr>
        <w:t xml:space="preserve"> :</w:t>
      </w:r>
    </w:p>
    <w:p w14:paraId="020E5A58" w14:textId="77777777" w:rsidR="004610CE" w:rsidRDefault="004610CE" w:rsidP="00C94123">
      <w:pPr>
        <w:bidi/>
        <w:spacing w:line="276" w:lineRule="auto"/>
        <w:rPr>
          <w:rtl/>
          <w:lang w:bidi="fa-IR"/>
        </w:rPr>
      </w:pPr>
      <w:r>
        <w:rPr>
          <w:rFonts w:hint="cs"/>
          <w:rtl/>
          <w:lang w:bidi="fa-IR"/>
        </w:rPr>
        <w:t>1- طول قطعه مورد آزمایش به نحوی در نظر گرفته شود که پتانسیل دورترین نقطه ( در</w:t>
      </w:r>
      <w:r w:rsidR="00B422A6">
        <w:rPr>
          <w:rFonts w:hint="cs"/>
          <w:rtl/>
          <w:lang w:bidi="fa-IR"/>
        </w:rPr>
        <w:t xml:space="preserve"> حالت ترانس روشن ) کمتر از 85/0 </w:t>
      </w:r>
      <w:r>
        <w:rPr>
          <w:rFonts w:hint="cs"/>
          <w:rtl/>
          <w:lang w:bidi="fa-IR"/>
        </w:rPr>
        <w:t>ولت نشود.</w:t>
      </w:r>
    </w:p>
    <w:p w14:paraId="7BAC9DE8" w14:textId="77777777" w:rsidR="004610CE" w:rsidRDefault="004610CE" w:rsidP="00C94123">
      <w:pPr>
        <w:bidi/>
        <w:spacing w:line="276" w:lineRule="auto"/>
        <w:rPr>
          <w:rtl/>
          <w:lang w:bidi="fa-IR"/>
        </w:rPr>
      </w:pPr>
      <w:r>
        <w:rPr>
          <w:rFonts w:hint="cs"/>
          <w:rtl/>
          <w:lang w:bidi="fa-IR"/>
        </w:rPr>
        <w:t>2- روشن کردن سیستم حفاظت کاتدی برای مدت حداقل</w:t>
      </w:r>
      <w:r w:rsidR="00B422A6">
        <w:rPr>
          <w:rFonts w:hint="cs"/>
          <w:rtl/>
          <w:lang w:bidi="fa-IR"/>
        </w:rPr>
        <w:t xml:space="preserve"> </w:t>
      </w:r>
      <w:r>
        <w:rPr>
          <w:rFonts w:hint="cs"/>
          <w:rtl/>
          <w:lang w:bidi="fa-IR"/>
        </w:rPr>
        <w:t>72 ساعت جهت پلاریزه شدن یا تست ولتاژ خط لوله</w:t>
      </w:r>
    </w:p>
    <w:p w14:paraId="2832D97A" w14:textId="77777777" w:rsidR="004610CE" w:rsidRDefault="004610CE" w:rsidP="00C94123">
      <w:pPr>
        <w:bidi/>
        <w:spacing w:line="276" w:lineRule="auto"/>
        <w:rPr>
          <w:rtl/>
          <w:lang w:bidi="fa-IR"/>
        </w:rPr>
      </w:pPr>
      <w:r>
        <w:rPr>
          <w:rFonts w:hint="cs"/>
          <w:rtl/>
          <w:lang w:bidi="fa-IR"/>
        </w:rPr>
        <w:t>3- در مدت زمان تثبیت  ولتاژ خط ( حداقل 72 ساعت ) منبع تزریق می بایست روشن و ولتاژ تزریق به صورت روشن به خط اعمال گردد.</w:t>
      </w:r>
    </w:p>
    <w:p w14:paraId="41CDE208" w14:textId="77777777" w:rsidR="004610CE" w:rsidRDefault="004610CE" w:rsidP="00C94123">
      <w:pPr>
        <w:bidi/>
        <w:spacing w:line="276" w:lineRule="auto"/>
        <w:rPr>
          <w:rtl/>
          <w:lang w:bidi="fa-IR"/>
        </w:rPr>
      </w:pPr>
      <w:r>
        <w:rPr>
          <w:rFonts w:hint="cs"/>
          <w:rtl/>
          <w:lang w:bidi="fa-IR"/>
        </w:rPr>
        <w:t>4- در مدت زمان تثبیت ولتاژ</w:t>
      </w:r>
      <w:r w:rsidR="00412A00">
        <w:rPr>
          <w:rFonts w:hint="cs"/>
          <w:rtl/>
          <w:lang w:bidi="fa-IR"/>
        </w:rPr>
        <w:t xml:space="preserve"> یا پلاریزه شدن خط لوله ، محدوده آزمایش می بایست تحت پتانسیل حفاظتی کافی قرارداشته باشد.پتانسیل بیشتر از پتانسیل مندرج در جدول شماره 1 در تست پوشش مجاز نمی باشد.</w:t>
      </w:r>
    </w:p>
    <w:p w14:paraId="1265160A" w14:textId="77777777" w:rsidR="00412A00" w:rsidRDefault="00412A00" w:rsidP="00C94123">
      <w:pPr>
        <w:bidi/>
        <w:spacing w:line="276" w:lineRule="auto"/>
        <w:rPr>
          <w:rtl/>
          <w:lang w:bidi="fa-IR"/>
        </w:rPr>
      </w:pPr>
      <w:r>
        <w:rPr>
          <w:rFonts w:hint="cs"/>
          <w:rtl/>
          <w:lang w:bidi="fa-IR"/>
        </w:rPr>
        <w:t>5- سیکل خاموش و روشن پتانسیل می بایست به ترتیب بر روی 30 ثانیه زمان روشن و 15 ثانیه زمان خاموش تنظیم گردد.</w:t>
      </w:r>
    </w:p>
    <w:p w14:paraId="4B0B3BE6" w14:textId="77777777" w:rsidR="00412A00" w:rsidRDefault="00412A00" w:rsidP="00C94123">
      <w:pPr>
        <w:bidi/>
        <w:spacing w:line="276" w:lineRule="auto"/>
        <w:rPr>
          <w:rtl/>
          <w:lang w:bidi="fa-IR"/>
        </w:rPr>
      </w:pPr>
      <w:r>
        <w:rPr>
          <w:rFonts w:hint="cs"/>
          <w:rtl/>
          <w:lang w:bidi="fa-IR"/>
        </w:rPr>
        <w:t xml:space="preserve">6- بعداز پایان زمان پلاریزه شدن خط تست الکتریکی پوشش شامل قرائت پتانسیل از کلیه نقاط اندازه گیری </w:t>
      </w:r>
      <w:r w:rsidR="00B422A6">
        <w:rPr>
          <w:lang w:bidi="fa-IR"/>
        </w:rPr>
        <w:t>(TP)</w:t>
      </w:r>
      <w:r w:rsidR="00B422A6">
        <w:rPr>
          <w:rFonts w:hint="cs"/>
          <w:rtl/>
          <w:lang w:bidi="fa-IR"/>
        </w:rPr>
        <w:t xml:space="preserve"> </w:t>
      </w:r>
      <w:r>
        <w:rPr>
          <w:rFonts w:hint="cs"/>
          <w:rtl/>
          <w:lang w:bidi="fa-IR"/>
        </w:rPr>
        <w:t xml:space="preserve">و یا اعمال ولتاژ </w:t>
      </w:r>
      <w:r w:rsidR="00B422A6">
        <w:rPr>
          <w:lang w:bidi="fa-IR"/>
        </w:rPr>
        <w:t>D.P</w:t>
      </w:r>
      <w:r w:rsidR="00B422A6">
        <w:rPr>
          <w:rFonts w:hint="cs"/>
          <w:rtl/>
          <w:lang w:bidi="fa-IR"/>
        </w:rPr>
        <w:t xml:space="preserve"> </w:t>
      </w:r>
      <w:r>
        <w:rPr>
          <w:rFonts w:hint="cs"/>
          <w:rtl/>
          <w:lang w:bidi="fa-IR"/>
        </w:rPr>
        <w:t xml:space="preserve">تعیین شده در جدول شماره 1  شدت جریان مصرفی برای محاسبه </w:t>
      </w:r>
      <w:r w:rsidR="00B422A6">
        <w:rPr>
          <w:lang w:bidi="fa-IR"/>
        </w:rPr>
        <w:t>I/S</w:t>
      </w:r>
      <w:r w:rsidR="00B422A6">
        <w:rPr>
          <w:rFonts w:hint="cs"/>
          <w:rtl/>
          <w:lang w:bidi="fa-IR"/>
        </w:rPr>
        <w:t xml:space="preserve"> </w:t>
      </w:r>
      <w:r>
        <w:rPr>
          <w:rFonts w:hint="cs"/>
          <w:rtl/>
          <w:lang w:bidi="fa-IR"/>
        </w:rPr>
        <w:t>اندازه گیری شود.</w:t>
      </w:r>
    </w:p>
    <w:p w14:paraId="0905BE39" w14:textId="77777777" w:rsidR="002C0194" w:rsidRDefault="002C0194" w:rsidP="00C94123">
      <w:pPr>
        <w:bidi/>
        <w:spacing w:line="276" w:lineRule="auto"/>
        <w:rPr>
          <w:rtl/>
          <w:lang w:bidi="fa-IR"/>
        </w:rPr>
      </w:pPr>
      <w:r>
        <w:rPr>
          <w:rFonts w:hint="cs"/>
          <w:rtl/>
          <w:lang w:bidi="fa-IR"/>
        </w:rPr>
        <w:t>ملاک اندازه گیری شدت جریان مصرفی و محاسبه آن در تست الکتریکی</w:t>
      </w:r>
      <w:r w:rsidR="00667403">
        <w:rPr>
          <w:rFonts w:hint="cs"/>
          <w:rtl/>
          <w:lang w:bidi="fa-IR"/>
        </w:rPr>
        <w:t xml:space="preserve"> پوشش ، مقدار ولتاژ تزریق </w:t>
      </w:r>
      <w:r w:rsidR="00667403">
        <w:rPr>
          <w:lang w:bidi="fa-IR"/>
        </w:rPr>
        <w:t xml:space="preserve"> (DP)</w:t>
      </w:r>
      <w:r w:rsidR="00667403">
        <w:rPr>
          <w:rFonts w:hint="cs"/>
          <w:rtl/>
          <w:lang w:bidi="fa-IR"/>
        </w:rPr>
        <w:t xml:space="preserve"> </w:t>
      </w:r>
      <w:r>
        <w:rPr>
          <w:rFonts w:hint="cs"/>
          <w:rtl/>
          <w:lang w:bidi="fa-IR"/>
        </w:rPr>
        <w:t>می باشد که بر اساس نوع پوشش در جدول شماره 1 مشخص شده است .</w:t>
      </w:r>
    </w:p>
    <w:p w14:paraId="3C5F581D" w14:textId="77777777" w:rsidR="002C0194" w:rsidRDefault="002C0194" w:rsidP="00C94123">
      <w:pPr>
        <w:bidi/>
        <w:spacing w:line="276" w:lineRule="auto"/>
        <w:rPr>
          <w:rtl/>
          <w:lang w:bidi="fa-IR"/>
        </w:rPr>
      </w:pPr>
      <w:r>
        <w:rPr>
          <w:rFonts w:hint="cs"/>
          <w:rtl/>
          <w:lang w:bidi="fa-IR"/>
        </w:rPr>
        <w:t>برای اطمینان از صحت</w:t>
      </w:r>
      <w:r w:rsidR="00CF178D">
        <w:rPr>
          <w:rFonts w:hint="cs"/>
          <w:rtl/>
          <w:lang w:bidi="fa-IR"/>
        </w:rPr>
        <w:t xml:space="preserve"> اندازه گیری شدت جریان مصرفی </w:t>
      </w:r>
      <w:r w:rsidR="00CF178D">
        <w:rPr>
          <w:lang w:bidi="fa-IR"/>
        </w:rPr>
        <w:t>(I)</w:t>
      </w:r>
      <w:r>
        <w:rPr>
          <w:rFonts w:hint="cs"/>
          <w:rtl/>
          <w:lang w:bidi="fa-IR"/>
        </w:rPr>
        <w:t xml:space="preserve">، اندازه گیری آمپر مصرفی که همان شدت جریان خروجی از ترانس </w:t>
      </w:r>
    </w:p>
    <w:p w14:paraId="30C42E59" w14:textId="77777777" w:rsidR="00D7618C" w:rsidRDefault="002C0194" w:rsidP="00C94123">
      <w:pPr>
        <w:bidi/>
        <w:spacing w:line="276" w:lineRule="auto"/>
        <w:rPr>
          <w:rtl/>
          <w:lang w:bidi="fa-IR"/>
        </w:rPr>
      </w:pPr>
      <w:r>
        <w:rPr>
          <w:rFonts w:hint="cs"/>
          <w:rtl/>
          <w:lang w:bidi="fa-IR"/>
        </w:rPr>
        <w:t>رکتیفایر است ، یکبار در زمان</w:t>
      </w:r>
      <w:r w:rsidR="00D7618C">
        <w:rPr>
          <w:rFonts w:hint="cs"/>
          <w:rtl/>
          <w:lang w:bidi="fa-IR"/>
        </w:rPr>
        <w:t xml:space="preserve"> شروع تست و بعد از تنظیم ولتاژتزریق و یکبارهم در انتهای عملیات تست پوشش برای اطمینان از</w:t>
      </w:r>
    </w:p>
    <w:p w14:paraId="7132CFB1" w14:textId="77777777" w:rsidR="002C0194" w:rsidRDefault="00D7618C" w:rsidP="00C94123">
      <w:pPr>
        <w:bidi/>
        <w:spacing w:line="276" w:lineRule="auto"/>
        <w:rPr>
          <w:lang w:bidi="fa-IR"/>
        </w:rPr>
      </w:pPr>
      <w:r>
        <w:rPr>
          <w:rFonts w:hint="cs"/>
          <w:rtl/>
          <w:lang w:bidi="fa-IR"/>
        </w:rPr>
        <w:lastRenderedPageBreak/>
        <w:t xml:space="preserve"> ثابت بودن ولتاژ </w:t>
      </w:r>
      <w:r w:rsidR="00CF178D">
        <w:rPr>
          <w:lang w:bidi="fa-IR"/>
        </w:rPr>
        <w:t>(DP)</w:t>
      </w:r>
      <w:r w:rsidR="00CF178D">
        <w:rPr>
          <w:rFonts w:hint="cs"/>
          <w:rtl/>
          <w:lang w:bidi="fa-IR"/>
        </w:rPr>
        <w:t xml:space="preserve"> </w:t>
      </w:r>
      <w:r>
        <w:rPr>
          <w:rFonts w:hint="cs"/>
          <w:rtl/>
          <w:lang w:bidi="fa-IR"/>
        </w:rPr>
        <w:t>،شدت جریان مصرفی خط لوله مجدد اندازه گیری و کنترل گردد.</w:t>
      </w:r>
    </w:p>
    <w:p w14:paraId="45569E74" w14:textId="77777777" w:rsidR="009660AC" w:rsidRDefault="009660AC" w:rsidP="00C94123">
      <w:pPr>
        <w:bidi/>
        <w:spacing w:line="276" w:lineRule="auto"/>
        <w:rPr>
          <w:rtl/>
          <w:lang w:bidi="fa-IR"/>
        </w:rPr>
      </w:pPr>
    </w:p>
    <w:p w14:paraId="2709AA60" w14:textId="77777777" w:rsidR="00D7618C" w:rsidRDefault="00D7618C" w:rsidP="00C94123">
      <w:pPr>
        <w:bidi/>
        <w:spacing w:line="276" w:lineRule="auto"/>
        <w:rPr>
          <w:rtl/>
          <w:lang w:bidi="fa-IR"/>
        </w:rPr>
      </w:pPr>
      <w:r>
        <w:rPr>
          <w:rFonts w:hint="cs"/>
          <w:rtl/>
          <w:lang w:bidi="fa-IR"/>
        </w:rPr>
        <w:t>7- محاسبه سطح لوله محدوده تحت آزمایش از رابطه ذیل</w:t>
      </w:r>
    </w:p>
    <w:p w14:paraId="38D9DD5F" w14:textId="77777777" w:rsidR="00D507EC" w:rsidRDefault="00D507EC" w:rsidP="00C94123">
      <w:pPr>
        <w:spacing w:line="276" w:lineRule="auto"/>
        <w:rPr>
          <w:lang w:bidi="fa-IR"/>
        </w:rPr>
      </w:pPr>
      <w:r>
        <w:rPr>
          <w:lang w:bidi="fa-IR"/>
        </w:rPr>
        <w:t>S=NDL</w:t>
      </w:r>
    </w:p>
    <w:p w14:paraId="190E5DB4" w14:textId="77777777" w:rsidR="00D507EC" w:rsidRDefault="00D507EC" w:rsidP="00C94123">
      <w:pPr>
        <w:spacing w:line="276" w:lineRule="auto"/>
        <w:rPr>
          <w:rtl/>
          <w:lang w:bidi="fa-IR"/>
        </w:rPr>
      </w:pPr>
      <w:r>
        <w:rPr>
          <w:lang w:bidi="fa-IR"/>
        </w:rPr>
        <w:t>S=</w:t>
      </w:r>
      <w:r>
        <w:rPr>
          <w:rFonts w:hint="cs"/>
          <w:rtl/>
          <w:lang w:bidi="fa-IR"/>
        </w:rPr>
        <w:t>سطح لوله به متر مربع</w:t>
      </w:r>
    </w:p>
    <w:p w14:paraId="572D9436" w14:textId="77777777" w:rsidR="00D507EC" w:rsidRDefault="00D507EC" w:rsidP="00C94123">
      <w:pPr>
        <w:spacing w:line="276" w:lineRule="auto"/>
        <w:rPr>
          <w:rtl/>
          <w:lang w:bidi="fa-IR"/>
        </w:rPr>
      </w:pPr>
      <w:r>
        <w:rPr>
          <w:lang w:bidi="fa-IR"/>
        </w:rPr>
        <w:t>D=</w:t>
      </w:r>
      <w:r>
        <w:rPr>
          <w:rFonts w:hint="cs"/>
          <w:rtl/>
          <w:lang w:bidi="fa-IR"/>
        </w:rPr>
        <w:t>قطر بیرونی لوله به متر</w:t>
      </w:r>
    </w:p>
    <w:p w14:paraId="0A9BC2F2" w14:textId="77777777" w:rsidR="00D507EC" w:rsidRDefault="00D507EC" w:rsidP="00C94123">
      <w:pPr>
        <w:spacing w:line="276" w:lineRule="auto"/>
        <w:rPr>
          <w:lang w:bidi="fa-IR"/>
        </w:rPr>
      </w:pPr>
      <w:r>
        <w:rPr>
          <w:lang w:bidi="fa-IR"/>
        </w:rPr>
        <w:t>D=</w:t>
      </w:r>
      <w:r w:rsidR="009660AC">
        <w:rPr>
          <w:rFonts w:hint="cs"/>
          <w:rtl/>
          <w:lang w:bidi="fa-IR"/>
        </w:rPr>
        <w:t>طول لوله به متر</w:t>
      </w:r>
    </w:p>
    <w:p w14:paraId="149283E6" w14:textId="77777777" w:rsidR="00D7618C" w:rsidRDefault="009660AC" w:rsidP="00C94123">
      <w:pPr>
        <w:spacing w:line="276" w:lineRule="auto"/>
        <w:rPr>
          <w:rtl/>
          <w:lang w:bidi="fa-IR"/>
        </w:rPr>
      </w:pPr>
      <w:r>
        <w:rPr>
          <w:lang w:bidi="fa-IR"/>
        </w:rPr>
        <w:t>N=3.14</w:t>
      </w:r>
    </w:p>
    <w:p w14:paraId="53DADB0E" w14:textId="77777777" w:rsidR="00D7618C" w:rsidRDefault="00D7618C" w:rsidP="00C94123">
      <w:pPr>
        <w:bidi/>
        <w:spacing w:line="276" w:lineRule="auto"/>
        <w:rPr>
          <w:rtl/>
          <w:lang w:bidi="fa-IR"/>
        </w:rPr>
      </w:pPr>
    </w:p>
    <w:p w14:paraId="0E129363" w14:textId="77777777" w:rsidR="00D7618C" w:rsidRDefault="00D7618C" w:rsidP="00C94123">
      <w:pPr>
        <w:bidi/>
        <w:spacing w:line="276" w:lineRule="auto"/>
        <w:rPr>
          <w:rtl/>
          <w:lang w:bidi="fa-IR"/>
        </w:rPr>
      </w:pPr>
      <w:r>
        <w:rPr>
          <w:rFonts w:hint="cs"/>
          <w:rtl/>
          <w:lang w:bidi="fa-IR"/>
        </w:rPr>
        <w:t xml:space="preserve">8- از رابطه </w:t>
      </w:r>
      <w:r w:rsidR="00667403">
        <w:rPr>
          <w:lang w:bidi="fa-IR"/>
        </w:rPr>
        <w:t>I/S</w:t>
      </w:r>
      <w:r>
        <w:rPr>
          <w:rFonts w:hint="cs"/>
          <w:rtl/>
          <w:lang w:bidi="fa-IR"/>
        </w:rPr>
        <w:t xml:space="preserve"> شدت جریان مصرفی </w:t>
      </w:r>
      <w:r w:rsidR="00667403">
        <w:rPr>
          <w:lang w:bidi="fa-IR"/>
        </w:rPr>
        <w:t>(I)</w:t>
      </w:r>
      <w:r w:rsidR="00667403">
        <w:rPr>
          <w:rFonts w:hint="cs"/>
          <w:rtl/>
          <w:lang w:bidi="fa-IR"/>
        </w:rPr>
        <w:t xml:space="preserve"> </w:t>
      </w:r>
      <w:r>
        <w:rPr>
          <w:rFonts w:hint="cs"/>
          <w:rtl/>
          <w:lang w:bidi="fa-IR"/>
        </w:rPr>
        <w:t xml:space="preserve">تقسیم بر سطح زیر تست </w:t>
      </w:r>
      <w:r w:rsidR="00667403">
        <w:rPr>
          <w:lang w:bidi="fa-IR"/>
        </w:rPr>
        <w:t>(S)</w:t>
      </w:r>
      <w:r>
        <w:rPr>
          <w:rFonts w:hint="cs"/>
          <w:rtl/>
          <w:lang w:bidi="fa-IR"/>
        </w:rPr>
        <w:t xml:space="preserve"> میزان تراکم جریان خط لوله بر حسب میکروامپر بر متر</w:t>
      </w:r>
    </w:p>
    <w:p w14:paraId="79ACF4A2" w14:textId="77777777" w:rsidR="00D7618C" w:rsidRDefault="00D7618C" w:rsidP="00C94123">
      <w:pPr>
        <w:bidi/>
        <w:spacing w:line="276" w:lineRule="auto"/>
        <w:rPr>
          <w:rtl/>
          <w:lang w:bidi="fa-IR"/>
        </w:rPr>
      </w:pPr>
      <w:r>
        <w:rPr>
          <w:rFonts w:hint="cs"/>
          <w:rtl/>
          <w:lang w:bidi="fa-IR"/>
        </w:rPr>
        <w:t xml:space="preserve"> مربع محاسبه می گردد.</w:t>
      </w:r>
    </w:p>
    <w:p w14:paraId="7B31E97A" w14:textId="77777777" w:rsidR="00D7618C" w:rsidRPr="00667403" w:rsidRDefault="00667403" w:rsidP="00C94123">
      <w:pPr>
        <w:bidi/>
        <w:spacing w:line="276" w:lineRule="auto"/>
        <w:rPr>
          <w:b/>
          <w:bCs/>
          <w:rtl/>
          <w:lang w:bidi="fa-IR"/>
        </w:rPr>
      </w:pPr>
      <w:r w:rsidRPr="00667403">
        <w:rPr>
          <w:rFonts w:hint="cs"/>
          <w:b/>
          <w:bCs/>
          <w:rtl/>
          <w:lang w:bidi="fa-IR"/>
        </w:rPr>
        <w:t>چ</w:t>
      </w:r>
      <w:r w:rsidR="00D7618C" w:rsidRPr="00667403">
        <w:rPr>
          <w:rFonts w:hint="cs"/>
          <w:b/>
          <w:bCs/>
          <w:rtl/>
          <w:lang w:bidi="fa-IR"/>
        </w:rPr>
        <w:t>) معیار قبولی تست الکتریکی پوشش بر مبنای میزان تراکم</w:t>
      </w:r>
      <w:r w:rsidR="002B5601" w:rsidRPr="00667403">
        <w:rPr>
          <w:rFonts w:hint="cs"/>
          <w:b/>
          <w:bCs/>
          <w:rtl/>
          <w:lang w:bidi="fa-IR"/>
        </w:rPr>
        <w:t xml:space="preserve"> جریان</w:t>
      </w:r>
      <w:r>
        <w:rPr>
          <w:rFonts w:hint="cs"/>
          <w:b/>
          <w:bCs/>
          <w:rtl/>
          <w:lang w:bidi="fa-IR"/>
        </w:rPr>
        <w:t xml:space="preserve"> </w:t>
      </w:r>
      <w:r>
        <w:rPr>
          <w:b/>
          <w:bCs/>
          <w:lang w:bidi="fa-IR"/>
        </w:rPr>
        <w:t>(I/S)</w:t>
      </w:r>
      <w:r>
        <w:rPr>
          <w:rFonts w:hint="cs"/>
          <w:b/>
          <w:bCs/>
          <w:rtl/>
          <w:lang w:bidi="fa-IR"/>
        </w:rPr>
        <w:t xml:space="preserve"> :</w:t>
      </w:r>
    </w:p>
    <w:p w14:paraId="44D6ECA0" w14:textId="77777777" w:rsidR="002B5601" w:rsidRDefault="002B5601" w:rsidP="00C94123">
      <w:pPr>
        <w:bidi/>
        <w:spacing w:line="276" w:lineRule="auto"/>
        <w:rPr>
          <w:rtl/>
          <w:lang w:bidi="fa-IR"/>
        </w:rPr>
      </w:pPr>
      <w:r>
        <w:rPr>
          <w:rFonts w:hint="cs"/>
          <w:rtl/>
          <w:lang w:bidi="fa-IR"/>
        </w:rPr>
        <w:t xml:space="preserve">در آزمایش الکتریکی پوشش خطوط نو مدفون با پوشش های اعلان شده فوق ، جهت تائید کیفیت پوشش ها بر مبنای میزان تراکم </w:t>
      </w:r>
    </w:p>
    <w:p w14:paraId="044080FB" w14:textId="77777777" w:rsidR="002B5601" w:rsidRDefault="002B5601" w:rsidP="00C94123">
      <w:pPr>
        <w:bidi/>
        <w:spacing w:line="276" w:lineRule="auto"/>
        <w:rPr>
          <w:rtl/>
          <w:lang w:bidi="fa-IR"/>
        </w:rPr>
      </w:pPr>
      <w:r>
        <w:rPr>
          <w:rFonts w:hint="cs"/>
          <w:rtl/>
          <w:lang w:bidi="fa-IR"/>
        </w:rPr>
        <w:t>جریان مصرفی به جدول شماره 2 مراجعه شود.</w:t>
      </w:r>
    </w:p>
    <w:p w14:paraId="39A0E245" w14:textId="77777777" w:rsidR="002B5601" w:rsidRDefault="002B5601" w:rsidP="00C94123">
      <w:pPr>
        <w:bidi/>
        <w:spacing w:line="276" w:lineRule="auto"/>
        <w:rPr>
          <w:rtl/>
          <w:lang w:bidi="fa-IR"/>
        </w:rPr>
      </w:pPr>
      <w:r>
        <w:rPr>
          <w:rFonts w:hint="cs"/>
          <w:rtl/>
          <w:lang w:bidi="fa-IR"/>
        </w:rPr>
        <w:t>محاسبه تراکم جریان در واحد سطح به اختصار</w:t>
      </w:r>
      <w:r w:rsidR="00667403">
        <w:rPr>
          <w:rFonts w:hint="cs"/>
          <w:rtl/>
          <w:lang w:bidi="fa-IR"/>
        </w:rPr>
        <w:t xml:space="preserve">  </w:t>
      </w:r>
      <w:r w:rsidR="00667403">
        <w:rPr>
          <w:lang w:bidi="fa-IR"/>
        </w:rPr>
        <w:t>I/S</w:t>
      </w:r>
      <w:r w:rsidR="00667403">
        <w:rPr>
          <w:rFonts w:hint="cs"/>
          <w:rtl/>
          <w:lang w:bidi="fa-IR"/>
        </w:rPr>
        <w:t xml:space="preserve"> :</w:t>
      </w:r>
    </w:p>
    <w:p w14:paraId="6C1536AC" w14:textId="77777777" w:rsidR="002B5601" w:rsidRDefault="002B5601" w:rsidP="00C94123">
      <w:pPr>
        <w:bidi/>
        <w:spacing w:line="276" w:lineRule="auto"/>
        <w:rPr>
          <w:rtl/>
          <w:lang w:bidi="fa-IR"/>
        </w:rPr>
      </w:pPr>
      <w:r>
        <w:rPr>
          <w:rFonts w:hint="cs"/>
          <w:rtl/>
          <w:lang w:bidi="fa-IR"/>
        </w:rPr>
        <w:t xml:space="preserve">از رابطه </w:t>
      </w:r>
      <w:r w:rsidR="00667403">
        <w:rPr>
          <w:lang w:bidi="fa-IR"/>
        </w:rPr>
        <w:t>I/S</w:t>
      </w:r>
      <w:r>
        <w:rPr>
          <w:rFonts w:hint="cs"/>
          <w:rtl/>
          <w:lang w:bidi="fa-IR"/>
        </w:rPr>
        <w:t xml:space="preserve"> در آزمایش تست الکتریکی پوشش شبکه با خط تغذیه نو و مدفون در خاک با پوشش و </w:t>
      </w:r>
      <w:r w:rsidR="008F387D">
        <w:rPr>
          <w:lang w:bidi="fa-IR"/>
        </w:rPr>
        <w:t>D.P</w:t>
      </w:r>
      <w:r>
        <w:rPr>
          <w:rFonts w:hint="cs"/>
          <w:rtl/>
          <w:lang w:bidi="fa-IR"/>
        </w:rPr>
        <w:t xml:space="preserve">های مختلف اعلان شده </w:t>
      </w:r>
    </w:p>
    <w:p w14:paraId="04DF5AE0" w14:textId="77777777" w:rsidR="002B5601" w:rsidRDefault="002B5601" w:rsidP="00C94123">
      <w:pPr>
        <w:bidi/>
        <w:spacing w:line="276" w:lineRule="auto"/>
        <w:rPr>
          <w:rtl/>
          <w:lang w:bidi="fa-IR"/>
        </w:rPr>
      </w:pPr>
      <w:r>
        <w:rPr>
          <w:rFonts w:hint="cs"/>
          <w:rtl/>
          <w:lang w:bidi="fa-IR"/>
        </w:rPr>
        <w:t>درجدول شماره یک ، به جدول شماره دو مراجعه شود.</w:t>
      </w:r>
    </w:p>
    <w:p w14:paraId="07ADF68E" w14:textId="77777777" w:rsidR="002B5601" w:rsidRDefault="002B5601" w:rsidP="00C94123">
      <w:pPr>
        <w:bidi/>
        <w:spacing w:line="276" w:lineRule="auto"/>
        <w:rPr>
          <w:rtl/>
          <w:lang w:bidi="fa-IR"/>
        </w:rPr>
      </w:pPr>
      <w:r>
        <w:rPr>
          <w:rFonts w:hint="cs"/>
          <w:rtl/>
          <w:lang w:bidi="fa-IR"/>
        </w:rPr>
        <w:t xml:space="preserve">درمدت زمان 72 ساعت به عنوان حداقل زمان پلاریزه شدن شبکه خط تغذیه ، از اعمال پتانسیل بیش ازآن چه در جدول شماره یک </w:t>
      </w:r>
    </w:p>
    <w:p w14:paraId="37D85B63" w14:textId="77777777" w:rsidR="002B5601" w:rsidRDefault="002B5601" w:rsidP="00C94123">
      <w:pPr>
        <w:bidi/>
        <w:spacing w:line="276" w:lineRule="auto"/>
        <w:rPr>
          <w:rtl/>
          <w:lang w:bidi="fa-IR"/>
        </w:rPr>
      </w:pPr>
      <w:r>
        <w:rPr>
          <w:rFonts w:hint="cs"/>
          <w:rtl/>
          <w:lang w:bidi="fa-IR"/>
        </w:rPr>
        <w:t>تعیین شده می بایست جلوگیری گردد زمان یادشده حسب مورد و با نظرنماینده کارفرما می تواند افزایش یابد.</w:t>
      </w:r>
    </w:p>
    <w:p w14:paraId="0236A87B" w14:textId="77777777" w:rsidR="002B5601" w:rsidRDefault="002B5601" w:rsidP="00C94123">
      <w:pPr>
        <w:bidi/>
        <w:spacing w:line="276" w:lineRule="auto"/>
        <w:rPr>
          <w:rtl/>
          <w:lang w:bidi="fa-IR"/>
        </w:rPr>
      </w:pPr>
      <w:r>
        <w:rPr>
          <w:rFonts w:hint="cs"/>
          <w:rtl/>
          <w:lang w:bidi="fa-IR"/>
        </w:rPr>
        <w:t xml:space="preserve">3- اندازه گیری شدت جریان </w:t>
      </w:r>
      <w:r w:rsidR="00CA7455">
        <w:rPr>
          <w:rFonts w:hint="cs"/>
          <w:rtl/>
          <w:lang w:bidi="fa-IR"/>
        </w:rPr>
        <w:t>مصرفی</w:t>
      </w:r>
      <w:r w:rsidR="008F387D">
        <w:rPr>
          <w:lang w:bidi="fa-IR"/>
        </w:rPr>
        <w:t xml:space="preserve"> </w:t>
      </w:r>
      <w:r w:rsidR="008F387D">
        <w:rPr>
          <w:rFonts w:hint="cs"/>
          <w:rtl/>
          <w:lang w:bidi="fa-IR"/>
        </w:rPr>
        <w:t xml:space="preserve"> </w:t>
      </w:r>
      <w:r w:rsidR="008F387D">
        <w:rPr>
          <w:lang w:bidi="fa-IR"/>
        </w:rPr>
        <w:t>(IT)</w:t>
      </w:r>
      <w:r w:rsidR="008F387D">
        <w:rPr>
          <w:rFonts w:hint="cs"/>
          <w:rtl/>
          <w:lang w:bidi="fa-IR"/>
        </w:rPr>
        <w:t xml:space="preserve"> </w:t>
      </w:r>
      <w:r w:rsidR="00CA7455">
        <w:rPr>
          <w:rFonts w:hint="cs"/>
          <w:rtl/>
          <w:lang w:bidi="fa-IR"/>
        </w:rPr>
        <w:t xml:space="preserve">و ولتاژخروجی  </w:t>
      </w:r>
      <w:r w:rsidR="008F387D">
        <w:rPr>
          <w:lang w:bidi="fa-IR"/>
        </w:rPr>
        <w:t>(VT)</w:t>
      </w:r>
      <w:r w:rsidR="00CA7455">
        <w:rPr>
          <w:rFonts w:hint="cs"/>
          <w:rtl/>
          <w:lang w:bidi="fa-IR"/>
        </w:rPr>
        <w:t xml:space="preserve"> بعداز پلاریزه شدن یا تثبیت ولتاژ در </w:t>
      </w:r>
      <w:r w:rsidR="008F387D">
        <w:rPr>
          <w:rFonts w:hint="cs"/>
          <w:rtl/>
          <w:lang w:bidi="fa-IR"/>
        </w:rPr>
        <w:t>شبکه خط تغذیه بر مبنای ولتاژ</w:t>
      </w:r>
      <w:r w:rsidR="008F387D">
        <w:rPr>
          <w:lang w:bidi="fa-IR"/>
        </w:rPr>
        <w:t xml:space="preserve"> D.P</w:t>
      </w:r>
      <w:r w:rsidR="00CA7455">
        <w:rPr>
          <w:rFonts w:hint="cs"/>
          <w:rtl/>
          <w:lang w:bidi="fa-IR"/>
        </w:rPr>
        <w:t xml:space="preserve"> (ولتاژ روشن )</w:t>
      </w:r>
    </w:p>
    <w:p w14:paraId="05EA1D0D" w14:textId="77777777" w:rsidR="00CA7455" w:rsidRDefault="00CA7455" w:rsidP="00C94123">
      <w:pPr>
        <w:bidi/>
        <w:spacing w:line="276" w:lineRule="auto"/>
        <w:rPr>
          <w:rtl/>
          <w:lang w:bidi="fa-IR"/>
        </w:rPr>
      </w:pPr>
      <w:r>
        <w:rPr>
          <w:rFonts w:hint="cs"/>
          <w:rtl/>
          <w:lang w:bidi="fa-IR"/>
        </w:rPr>
        <w:t>4- اتصال کابل مشت ولتمتر به الکترود مرجع و کابل منفی ولتمتربه لوله</w:t>
      </w:r>
    </w:p>
    <w:p w14:paraId="01692F34" w14:textId="77777777" w:rsidR="00CA7455" w:rsidRDefault="007E22B0" w:rsidP="00C94123">
      <w:pPr>
        <w:bidi/>
        <w:spacing w:line="276" w:lineRule="auto"/>
        <w:rPr>
          <w:rtl/>
          <w:lang w:bidi="fa-IR"/>
        </w:rPr>
      </w:pPr>
      <w:r>
        <w:rPr>
          <w:lang w:bidi="fa-IR"/>
        </w:rPr>
        <w:t>*</w:t>
      </w:r>
      <w:r w:rsidR="00CA7455">
        <w:rPr>
          <w:rFonts w:hint="cs"/>
          <w:rtl/>
          <w:lang w:bidi="fa-IR"/>
        </w:rPr>
        <w:t>جهت صحت عملکردبا رعایت اتصال ذکر شده رقم قرائت شده د</w:t>
      </w:r>
      <w:r>
        <w:rPr>
          <w:rFonts w:hint="cs"/>
          <w:rtl/>
          <w:lang w:bidi="fa-IR"/>
        </w:rPr>
        <w:t xml:space="preserve">رولتمتر دیجیتالی بایستی با پلارینه </w:t>
      </w:r>
      <w:r w:rsidR="00CA7455">
        <w:rPr>
          <w:rFonts w:hint="cs"/>
          <w:rtl/>
          <w:lang w:bidi="fa-IR"/>
        </w:rPr>
        <w:t>مثبت رویت گردد.</w:t>
      </w:r>
    </w:p>
    <w:p w14:paraId="3B44A032" w14:textId="77777777" w:rsidR="00AD6E69" w:rsidRPr="007E22B0" w:rsidRDefault="00AD6E69" w:rsidP="00C94123">
      <w:pPr>
        <w:bidi/>
        <w:spacing w:line="276" w:lineRule="auto"/>
        <w:rPr>
          <w:b/>
          <w:bCs/>
          <w:rtl/>
          <w:lang w:bidi="fa-IR"/>
        </w:rPr>
      </w:pPr>
      <w:r w:rsidRPr="007E22B0">
        <w:rPr>
          <w:rFonts w:hint="cs"/>
          <w:b/>
          <w:bCs/>
          <w:rtl/>
          <w:lang w:bidi="fa-IR"/>
        </w:rPr>
        <w:t>ح) کنترل لازم در هنگام اندازه گیری و ثبت پتانسیل طبیعی ف خاموش و روشن :</w:t>
      </w:r>
    </w:p>
    <w:p w14:paraId="52C25F3B" w14:textId="77777777" w:rsidR="00AD6E69" w:rsidRDefault="00AD6E69" w:rsidP="00C94123">
      <w:pPr>
        <w:bidi/>
        <w:spacing w:line="276" w:lineRule="auto"/>
        <w:rPr>
          <w:rtl/>
          <w:lang w:bidi="fa-IR"/>
        </w:rPr>
      </w:pPr>
      <w:r>
        <w:rPr>
          <w:rFonts w:hint="cs"/>
          <w:rtl/>
          <w:lang w:bidi="fa-IR"/>
        </w:rPr>
        <w:t>1-</w:t>
      </w:r>
      <w:r w:rsidR="009660AC">
        <w:rPr>
          <w:rFonts w:hint="cs"/>
          <w:rtl/>
          <w:lang w:bidi="fa-IR"/>
        </w:rPr>
        <w:t>هافسل</w:t>
      </w:r>
      <w:r>
        <w:rPr>
          <w:rFonts w:hint="cs"/>
          <w:rtl/>
          <w:lang w:bidi="fa-IR"/>
        </w:rPr>
        <w:t xml:space="preserve"> </w:t>
      </w:r>
      <w:r w:rsidR="009660AC">
        <w:rPr>
          <w:rFonts w:hint="cs"/>
          <w:rtl/>
          <w:lang w:bidi="fa-IR"/>
        </w:rPr>
        <w:t>یا</w:t>
      </w:r>
      <w:r>
        <w:rPr>
          <w:rFonts w:hint="cs"/>
          <w:rtl/>
          <w:lang w:bidi="fa-IR"/>
        </w:rPr>
        <w:t xml:space="preserve"> الکترود</w:t>
      </w:r>
      <w:r w:rsidR="00CA7455">
        <w:rPr>
          <w:rFonts w:hint="cs"/>
          <w:rtl/>
          <w:lang w:bidi="fa-IR"/>
        </w:rPr>
        <w:t xml:space="preserve"> مرجع می بایست کاملا با خاک در تماس و ارتباط محکمی داشته باشد.</w:t>
      </w:r>
    </w:p>
    <w:p w14:paraId="05CC3A45" w14:textId="77777777" w:rsidR="00AD6E69" w:rsidRDefault="00AD6E69" w:rsidP="00C94123">
      <w:pPr>
        <w:bidi/>
        <w:spacing w:line="276" w:lineRule="auto"/>
        <w:rPr>
          <w:rtl/>
          <w:lang w:bidi="fa-IR"/>
        </w:rPr>
      </w:pPr>
      <w:r>
        <w:rPr>
          <w:rFonts w:hint="cs"/>
          <w:rtl/>
          <w:lang w:bidi="fa-IR"/>
        </w:rPr>
        <w:t xml:space="preserve">2- </w:t>
      </w:r>
      <w:r w:rsidR="00CA7455">
        <w:rPr>
          <w:rFonts w:hint="cs"/>
          <w:rtl/>
          <w:lang w:bidi="fa-IR"/>
        </w:rPr>
        <w:t>در زمین خشک می بایستی خاک محل استقرار هافسل کاملا مرطوب گردد.</w:t>
      </w:r>
    </w:p>
    <w:p w14:paraId="06E428C2" w14:textId="77777777" w:rsidR="00AD6E69" w:rsidRDefault="00AD6E69" w:rsidP="00C94123">
      <w:pPr>
        <w:bidi/>
        <w:spacing w:line="276" w:lineRule="auto"/>
        <w:rPr>
          <w:rtl/>
          <w:lang w:bidi="fa-IR"/>
        </w:rPr>
      </w:pPr>
      <w:r>
        <w:rPr>
          <w:rFonts w:hint="cs"/>
          <w:rtl/>
          <w:lang w:bidi="fa-IR"/>
        </w:rPr>
        <w:t>3- محل استقرار</w:t>
      </w:r>
      <w:r w:rsidR="00CA7455">
        <w:rPr>
          <w:rFonts w:hint="cs"/>
          <w:rtl/>
          <w:lang w:bidi="fa-IR"/>
        </w:rPr>
        <w:t xml:space="preserve">هافسل </w:t>
      </w:r>
      <w:r w:rsidR="009660AC">
        <w:rPr>
          <w:rFonts w:hint="cs"/>
          <w:rtl/>
          <w:lang w:bidi="fa-IR"/>
        </w:rPr>
        <w:t>(</w:t>
      </w:r>
      <w:r w:rsidR="009660AC">
        <w:rPr>
          <w:lang w:bidi="fa-IR"/>
        </w:rPr>
        <w:t>Half Cell</w:t>
      </w:r>
      <w:r w:rsidR="009660AC">
        <w:rPr>
          <w:rFonts w:hint="cs"/>
          <w:rtl/>
          <w:lang w:bidi="fa-IR"/>
        </w:rPr>
        <w:t xml:space="preserve">) </w:t>
      </w:r>
      <w:r w:rsidR="00CA7455">
        <w:rPr>
          <w:rFonts w:hint="cs"/>
          <w:rtl/>
          <w:lang w:bidi="fa-IR"/>
        </w:rPr>
        <w:t>با الکترود مرجع می بایست بالای سر لوله در رئی سطح زمین ویا نسبت لوله بیش از نیم متر از روی سطح ومرکز لوله دورتر قرار نگیرد وحتی الامکان به بالای سر لوله نزدیک گردد و</w:t>
      </w:r>
      <w:r w:rsidR="00466C9B">
        <w:rPr>
          <w:rFonts w:hint="cs"/>
          <w:rtl/>
          <w:lang w:bidi="fa-IR"/>
        </w:rPr>
        <w:t xml:space="preserve"> یا به اندازه یک قطر لوله از لوله مدفون تحت آزمایش  فاصله داشته باشد.</w:t>
      </w:r>
    </w:p>
    <w:p w14:paraId="79FC5D16" w14:textId="77777777" w:rsidR="00466C9B" w:rsidRDefault="00466C9B" w:rsidP="00C94123">
      <w:pPr>
        <w:bidi/>
        <w:spacing w:line="276" w:lineRule="auto"/>
        <w:rPr>
          <w:rtl/>
          <w:lang w:bidi="fa-IR"/>
        </w:rPr>
      </w:pPr>
      <w:r>
        <w:rPr>
          <w:rFonts w:hint="cs"/>
          <w:rtl/>
          <w:lang w:bidi="fa-IR"/>
        </w:rPr>
        <w:lastRenderedPageBreak/>
        <w:t>4-سیکل زمان خاموش و روشن کاملا رعایت گردد.</w:t>
      </w:r>
    </w:p>
    <w:p w14:paraId="618C0130" w14:textId="77777777" w:rsidR="00466C9B" w:rsidRDefault="00466C9B" w:rsidP="00C94123">
      <w:pPr>
        <w:bidi/>
        <w:spacing w:line="276" w:lineRule="auto"/>
        <w:rPr>
          <w:rtl/>
          <w:lang w:bidi="fa-IR"/>
        </w:rPr>
      </w:pPr>
      <w:r>
        <w:rPr>
          <w:rFonts w:hint="cs"/>
          <w:rtl/>
          <w:lang w:bidi="fa-IR"/>
        </w:rPr>
        <w:t>5- پتانسیل خاموش (اولین رقم قابل رویت) در مرحله خاموش آنی اندازه گیری و ثبت گردد.</w:t>
      </w:r>
    </w:p>
    <w:p w14:paraId="5316735D" w14:textId="77777777" w:rsidR="00466C9B" w:rsidRDefault="009660AC" w:rsidP="00C94123">
      <w:pPr>
        <w:bidi/>
        <w:spacing w:line="276" w:lineRule="auto"/>
        <w:rPr>
          <w:rtl/>
          <w:lang w:bidi="fa-IR"/>
        </w:rPr>
      </w:pPr>
      <w:r>
        <w:rPr>
          <w:rFonts w:hint="cs"/>
          <w:rtl/>
          <w:lang w:bidi="fa-IR"/>
        </w:rPr>
        <w:t>*</w:t>
      </w:r>
      <w:r w:rsidR="00466C9B">
        <w:rPr>
          <w:rFonts w:hint="cs"/>
          <w:rtl/>
          <w:lang w:bidi="fa-IR"/>
        </w:rPr>
        <w:t xml:space="preserve">پتانسیل خاموش لحظه ای یا آنی ترجیحا در زمان بیش از 100 میلی ثانیه و کمتر از </w:t>
      </w:r>
      <w:r w:rsidR="007E22B0">
        <w:rPr>
          <w:rFonts w:hint="cs"/>
          <w:rtl/>
          <w:lang w:bidi="fa-IR"/>
        </w:rPr>
        <w:t xml:space="preserve">3 ثانیه  پس از خاموش شدن </w:t>
      </w:r>
      <w:r w:rsidR="007E22B0">
        <w:rPr>
          <w:lang w:bidi="fa-IR"/>
        </w:rPr>
        <w:t>(interruption)</w:t>
      </w:r>
      <w:r w:rsidR="007E22B0">
        <w:rPr>
          <w:rFonts w:hint="cs"/>
          <w:rtl/>
          <w:lang w:bidi="fa-IR"/>
        </w:rPr>
        <w:t xml:space="preserve"> </w:t>
      </w:r>
      <w:r w:rsidR="00466C9B">
        <w:rPr>
          <w:rFonts w:hint="cs"/>
          <w:rtl/>
          <w:lang w:bidi="fa-IR"/>
        </w:rPr>
        <w:t>قرائت شود.</w:t>
      </w:r>
    </w:p>
    <w:p w14:paraId="1F54AA54" w14:textId="77777777" w:rsidR="00466C9B" w:rsidRDefault="009660AC" w:rsidP="00C94123">
      <w:pPr>
        <w:bidi/>
        <w:spacing w:line="276" w:lineRule="auto"/>
        <w:rPr>
          <w:rtl/>
          <w:lang w:bidi="fa-IR"/>
        </w:rPr>
      </w:pPr>
      <w:r>
        <w:rPr>
          <w:rFonts w:hint="cs"/>
          <w:rtl/>
          <w:lang w:bidi="fa-IR"/>
        </w:rPr>
        <w:t>*</w:t>
      </w:r>
      <w:r w:rsidR="00466C9B">
        <w:rPr>
          <w:rFonts w:hint="cs"/>
          <w:rtl/>
          <w:lang w:bidi="fa-IR"/>
        </w:rPr>
        <w:t>استفاده از دستگاه</w:t>
      </w:r>
      <w:r w:rsidR="007E22B0">
        <w:rPr>
          <w:rFonts w:hint="cs"/>
          <w:rtl/>
          <w:lang w:bidi="fa-IR"/>
        </w:rPr>
        <w:t xml:space="preserve"> </w:t>
      </w:r>
      <w:r w:rsidR="007E22B0">
        <w:rPr>
          <w:lang w:bidi="fa-IR"/>
        </w:rPr>
        <w:t>Data Logger</w:t>
      </w:r>
      <w:r w:rsidR="004C03E0">
        <w:rPr>
          <w:rFonts w:hint="cs"/>
          <w:rtl/>
          <w:lang w:bidi="fa-IR"/>
        </w:rPr>
        <w:t xml:space="preserve"> به علت دقت دستگاه در برداشت رقوم و ثبت زمان قرائت پتانسیل های خاموش و روشن الزامی است.</w:t>
      </w:r>
    </w:p>
    <w:p w14:paraId="0E170F71" w14:textId="77777777" w:rsidR="004C03E0" w:rsidRDefault="004C03E0" w:rsidP="00C94123">
      <w:pPr>
        <w:bidi/>
        <w:spacing w:line="276" w:lineRule="auto"/>
        <w:rPr>
          <w:rtl/>
          <w:lang w:bidi="fa-IR"/>
        </w:rPr>
      </w:pPr>
      <w:r>
        <w:rPr>
          <w:rFonts w:hint="cs"/>
          <w:rtl/>
          <w:lang w:bidi="fa-IR"/>
        </w:rPr>
        <w:t>6-پتانسیل روشن دقیقا قبل از خاموش شدن سامانه حفاظت کاتدی می بایست اندازه گیری و قرائت شود.</w:t>
      </w:r>
    </w:p>
    <w:p w14:paraId="25B81B00" w14:textId="77777777" w:rsidR="004C03E0" w:rsidRPr="007E22B0" w:rsidRDefault="004C03E0" w:rsidP="00C94123">
      <w:pPr>
        <w:bidi/>
        <w:spacing w:line="276" w:lineRule="auto"/>
        <w:rPr>
          <w:b/>
          <w:bCs/>
          <w:rtl/>
          <w:lang w:bidi="fa-IR"/>
        </w:rPr>
      </w:pPr>
      <w:r w:rsidRPr="007E22B0">
        <w:rPr>
          <w:rFonts w:hint="cs"/>
          <w:b/>
          <w:bCs/>
          <w:rtl/>
          <w:lang w:bidi="fa-IR"/>
        </w:rPr>
        <w:t xml:space="preserve">خ) تایید یا عدم تایید نتایج تست پوشش : </w:t>
      </w:r>
    </w:p>
    <w:p w14:paraId="22F08447" w14:textId="77777777" w:rsidR="004C03E0" w:rsidRDefault="004C03E0" w:rsidP="00C94123">
      <w:pPr>
        <w:bidi/>
        <w:spacing w:line="276" w:lineRule="auto"/>
        <w:rPr>
          <w:rtl/>
          <w:lang w:bidi="fa-IR"/>
        </w:rPr>
      </w:pPr>
      <w:r>
        <w:rPr>
          <w:rFonts w:hint="cs"/>
          <w:rtl/>
          <w:lang w:bidi="fa-IR"/>
        </w:rPr>
        <w:t>1- جزئیات آزمایش ف</w:t>
      </w:r>
      <w:r w:rsidR="00C94123">
        <w:rPr>
          <w:rFonts w:hint="cs"/>
          <w:rtl/>
          <w:lang w:bidi="fa-IR"/>
        </w:rPr>
        <w:t xml:space="preserve">وق الاشاره و نتایج بر مبنای </w:t>
      </w:r>
      <w:r w:rsidR="00C94123">
        <w:rPr>
          <w:lang w:bidi="fa-IR"/>
        </w:rPr>
        <w:t>I/S</w:t>
      </w:r>
      <w:r>
        <w:rPr>
          <w:rFonts w:hint="cs"/>
          <w:rtl/>
          <w:lang w:bidi="fa-IR"/>
        </w:rPr>
        <w:t xml:space="preserve"> و می بایست محاسبه و نتایج آن در فرم دو درج و به تائید نماینده کارفرما برسد.</w:t>
      </w:r>
    </w:p>
    <w:p w14:paraId="000F50E4" w14:textId="77777777" w:rsidR="004C03E0" w:rsidRDefault="004C03E0" w:rsidP="00C94123">
      <w:pPr>
        <w:bidi/>
        <w:spacing w:line="276" w:lineRule="auto"/>
        <w:rPr>
          <w:rtl/>
          <w:lang w:bidi="fa-IR"/>
        </w:rPr>
      </w:pPr>
      <w:r>
        <w:rPr>
          <w:rFonts w:hint="cs"/>
          <w:rtl/>
          <w:lang w:bidi="fa-IR"/>
        </w:rPr>
        <w:t>2- در صورت عدم تائید ، پیمانکار موظف به انجام ببرسی و تجزیه و تحلیل کارشناسانه خود در رابطه با عوامل تاثیرگذار در عدم تائید تست پوشش و عیب یابی و رفع و آزمایش مجدد می باشد.</w:t>
      </w:r>
    </w:p>
    <w:p w14:paraId="669EFE09" w14:textId="77777777" w:rsidR="004C03E0" w:rsidRDefault="004C03E0" w:rsidP="00C94123">
      <w:pPr>
        <w:bidi/>
        <w:spacing w:line="276" w:lineRule="auto"/>
        <w:rPr>
          <w:rtl/>
          <w:lang w:bidi="fa-IR"/>
        </w:rPr>
      </w:pPr>
      <w:r>
        <w:rPr>
          <w:rFonts w:hint="cs"/>
          <w:rtl/>
          <w:lang w:bidi="fa-IR"/>
        </w:rPr>
        <w:t>3- تهیه و تدارک کلیه وسایل موردنیاز برای انجام آزمایش فوق از جمله دستگاههای عیب یابی برای پیداکردن عیوب بعهده پیمانکار بوده و پیمانکار موظف است به انجام کلیه اقدامات و بررسی ها با حضور کارفرما می باشد.</w:t>
      </w:r>
    </w:p>
    <w:p w14:paraId="7C849CD9" w14:textId="77777777" w:rsidR="00AD6E69" w:rsidRDefault="004C03E0" w:rsidP="00C94123">
      <w:pPr>
        <w:bidi/>
        <w:spacing w:line="276" w:lineRule="auto"/>
        <w:rPr>
          <w:rtl/>
          <w:lang w:bidi="fa-IR"/>
        </w:rPr>
      </w:pPr>
      <w:r>
        <w:rPr>
          <w:rFonts w:hint="cs"/>
          <w:rtl/>
          <w:lang w:bidi="fa-IR"/>
        </w:rPr>
        <w:t>4- جزئیات آزمایش فوق و نتیجه آن بر اساس مقدار تراکم جریان مصرفی می بایست محاسبه و جهت تائید به نماینده کارفرما ارائه گردد.</w:t>
      </w:r>
    </w:p>
    <w:p w14:paraId="068228CC" w14:textId="77777777" w:rsidR="00DB2657" w:rsidRDefault="00DB2657" w:rsidP="00DB2657">
      <w:pPr>
        <w:bidi/>
        <w:spacing w:line="276" w:lineRule="auto"/>
        <w:rPr>
          <w:rtl/>
          <w:lang w:bidi="fa-IR"/>
        </w:rPr>
      </w:pPr>
    </w:p>
    <w:p w14:paraId="4A63C63E" w14:textId="77777777" w:rsidR="00DB2657" w:rsidRDefault="00DB2657" w:rsidP="00DB2657">
      <w:pPr>
        <w:bidi/>
        <w:spacing w:line="276" w:lineRule="auto"/>
        <w:rPr>
          <w:rtl/>
          <w:lang w:bidi="fa-IR"/>
        </w:rPr>
      </w:pPr>
    </w:p>
    <w:p w14:paraId="70B911D6" w14:textId="77777777" w:rsidR="00DB2657" w:rsidRDefault="00DB2657" w:rsidP="00DB2657">
      <w:pPr>
        <w:bidi/>
        <w:spacing w:line="276" w:lineRule="auto"/>
        <w:rPr>
          <w:rtl/>
          <w:lang w:bidi="fa-IR"/>
        </w:rPr>
      </w:pPr>
    </w:p>
    <w:p w14:paraId="06EE2C5E" w14:textId="77777777" w:rsidR="00DB2657" w:rsidRDefault="00DB2657" w:rsidP="00DB2657">
      <w:pPr>
        <w:bidi/>
        <w:spacing w:line="276" w:lineRule="auto"/>
        <w:rPr>
          <w:rtl/>
          <w:lang w:bidi="fa-IR"/>
        </w:rPr>
      </w:pPr>
    </w:p>
    <w:p w14:paraId="7A28BBBB" w14:textId="77777777" w:rsidR="00DB2657" w:rsidRDefault="00DB2657" w:rsidP="00DB2657">
      <w:pPr>
        <w:bidi/>
        <w:spacing w:line="276" w:lineRule="auto"/>
        <w:rPr>
          <w:rtl/>
          <w:lang w:bidi="fa-IR"/>
        </w:rPr>
      </w:pPr>
    </w:p>
    <w:p w14:paraId="07B6EDDF" w14:textId="77777777" w:rsidR="00DB2657" w:rsidRDefault="00DB2657" w:rsidP="00DB2657">
      <w:pPr>
        <w:bidi/>
        <w:spacing w:line="276" w:lineRule="auto"/>
        <w:rPr>
          <w:rtl/>
          <w:lang w:bidi="fa-IR"/>
        </w:rPr>
      </w:pPr>
    </w:p>
    <w:p w14:paraId="0FD03E16" w14:textId="77777777" w:rsidR="00DB2657" w:rsidRDefault="00DB2657" w:rsidP="00DB2657">
      <w:pPr>
        <w:bidi/>
        <w:spacing w:line="276" w:lineRule="auto"/>
        <w:rPr>
          <w:rtl/>
          <w:lang w:bidi="fa-IR"/>
        </w:rPr>
      </w:pPr>
    </w:p>
    <w:p w14:paraId="42EA7CB4" w14:textId="77777777" w:rsidR="00DB2657" w:rsidRDefault="00DB2657" w:rsidP="00DB2657">
      <w:pPr>
        <w:bidi/>
        <w:spacing w:line="276" w:lineRule="auto"/>
        <w:rPr>
          <w:rtl/>
          <w:lang w:bidi="fa-IR"/>
        </w:rPr>
      </w:pPr>
    </w:p>
    <w:p w14:paraId="38BECD66" w14:textId="77777777" w:rsidR="00DB2657" w:rsidRDefault="00DB2657" w:rsidP="00DB2657">
      <w:pPr>
        <w:bidi/>
        <w:spacing w:line="276" w:lineRule="auto"/>
        <w:rPr>
          <w:rtl/>
          <w:lang w:bidi="fa-IR"/>
        </w:rPr>
      </w:pPr>
    </w:p>
    <w:p w14:paraId="0ADA8AE3" w14:textId="77777777" w:rsidR="00DB2657" w:rsidRDefault="00DB2657" w:rsidP="00DB2657">
      <w:pPr>
        <w:bidi/>
        <w:spacing w:line="276" w:lineRule="auto"/>
        <w:rPr>
          <w:rtl/>
          <w:lang w:bidi="fa-IR"/>
        </w:rPr>
      </w:pPr>
    </w:p>
    <w:p w14:paraId="7D0EEF38" w14:textId="77777777" w:rsidR="00DB2657" w:rsidRDefault="00DB2657" w:rsidP="00DB2657">
      <w:pPr>
        <w:bidi/>
        <w:spacing w:line="276" w:lineRule="auto"/>
        <w:rPr>
          <w:rtl/>
          <w:lang w:bidi="fa-IR"/>
        </w:rPr>
      </w:pPr>
    </w:p>
    <w:p w14:paraId="40FC1F7F" w14:textId="77777777" w:rsidR="00DB2657" w:rsidRDefault="00DB2657" w:rsidP="00DB2657">
      <w:pPr>
        <w:bidi/>
        <w:spacing w:line="276" w:lineRule="auto"/>
        <w:rPr>
          <w:rtl/>
          <w:lang w:bidi="fa-IR"/>
        </w:rPr>
      </w:pPr>
    </w:p>
    <w:p w14:paraId="23511132" w14:textId="77777777" w:rsidR="00DB2657" w:rsidRDefault="00DB2657" w:rsidP="000E0C35">
      <w:pPr>
        <w:bidi/>
        <w:spacing w:line="276" w:lineRule="auto"/>
        <w:jc w:val="center"/>
        <w:rPr>
          <w:rtl/>
          <w:lang w:bidi="fa-IR"/>
        </w:rPr>
      </w:pPr>
      <w:r>
        <w:rPr>
          <w:rFonts w:hint="cs"/>
          <w:rtl/>
          <w:lang w:bidi="fa-IR"/>
        </w:rPr>
        <w:t xml:space="preserve">جدول شماره یک تنظیم ولتاژ </w:t>
      </w:r>
      <w:r>
        <w:rPr>
          <w:lang w:bidi="fa-IR"/>
        </w:rPr>
        <w:t>D.P</w:t>
      </w:r>
      <w:r>
        <w:rPr>
          <w:rFonts w:hint="cs"/>
          <w:rtl/>
          <w:lang w:bidi="fa-IR"/>
        </w:rPr>
        <w:t xml:space="preserve"> بر اساس نوع پوشش</w:t>
      </w:r>
    </w:p>
    <w:p w14:paraId="780D7EA2" w14:textId="77777777" w:rsidR="00DB2657" w:rsidRDefault="00DB2657" w:rsidP="000E0C35">
      <w:pPr>
        <w:bidi/>
        <w:spacing w:line="276" w:lineRule="auto"/>
        <w:jc w:val="center"/>
        <w:rPr>
          <w:rtl/>
          <w:lang w:bidi="fa-IR"/>
        </w:rPr>
      </w:pPr>
      <w:r>
        <w:rPr>
          <w:rFonts w:hint="cs"/>
          <w:rtl/>
          <w:lang w:bidi="fa-IR"/>
        </w:rPr>
        <w:t>در زمان شروع اندازه گیری و دامنه پتانسیل خاموش</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1905"/>
        <w:gridCol w:w="2055"/>
        <w:gridCol w:w="3240"/>
      </w:tblGrid>
      <w:tr w:rsidR="00DB2657" w14:paraId="1092EC17" w14:textId="77777777" w:rsidTr="00DB2657">
        <w:trPr>
          <w:trHeight w:val="480"/>
        </w:trPr>
        <w:tc>
          <w:tcPr>
            <w:tcW w:w="1020" w:type="dxa"/>
            <w:vAlign w:val="center"/>
          </w:tcPr>
          <w:p w14:paraId="38BFF407" w14:textId="77777777" w:rsidR="00DB2657" w:rsidRDefault="00DB2657" w:rsidP="00DB2657">
            <w:pPr>
              <w:bidi/>
              <w:spacing w:line="276" w:lineRule="auto"/>
              <w:jc w:val="center"/>
              <w:rPr>
                <w:rtl/>
                <w:lang w:bidi="fa-IR"/>
              </w:rPr>
            </w:pPr>
            <w:r>
              <w:rPr>
                <w:rFonts w:hint="cs"/>
                <w:rtl/>
                <w:lang w:bidi="fa-IR"/>
              </w:rPr>
              <w:lastRenderedPageBreak/>
              <w:t>ردیف</w:t>
            </w:r>
          </w:p>
        </w:tc>
        <w:tc>
          <w:tcPr>
            <w:tcW w:w="1905" w:type="dxa"/>
            <w:shd w:val="clear" w:color="auto" w:fill="auto"/>
            <w:vAlign w:val="center"/>
          </w:tcPr>
          <w:p w14:paraId="37018F07" w14:textId="77777777" w:rsidR="00DB2657" w:rsidRDefault="00DB2657" w:rsidP="00DB2657">
            <w:pPr>
              <w:bidi/>
              <w:spacing w:line="276" w:lineRule="auto"/>
              <w:jc w:val="center"/>
              <w:rPr>
                <w:rtl/>
              </w:rPr>
            </w:pPr>
            <w:r>
              <w:rPr>
                <w:rFonts w:hint="cs"/>
                <w:rtl/>
              </w:rPr>
              <w:t>نوع پوشش</w:t>
            </w:r>
          </w:p>
        </w:tc>
        <w:tc>
          <w:tcPr>
            <w:tcW w:w="2055" w:type="dxa"/>
            <w:shd w:val="clear" w:color="auto" w:fill="auto"/>
            <w:vAlign w:val="center"/>
          </w:tcPr>
          <w:p w14:paraId="51D8DB41" w14:textId="77777777" w:rsidR="00DB2657" w:rsidRDefault="00F922D8" w:rsidP="00DB2657">
            <w:pPr>
              <w:bidi/>
              <w:spacing w:line="276" w:lineRule="auto"/>
              <w:jc w:val="center"/>
              <w:rPr>
                <w:rtl/>
                <w:lang w:bidi="fa-IR"/>
              </w:rPr>
            </w:pPr>
            <w:r>
              <w:rPr>
                <w:rFonts w:hint="cs"/>
                <w:rtl/>
              </w:rPr>
              <w:t xml:space="preserve">مقدار ولتاژ </w:t>
            </w:r>
            <w:r>
              <w:t>D.P</w:t>
            </w:r>
            <w:r>
              <w:rPr>
                <w:rFonts w:hint="cs"/>
                <w:rtl/>
                <w:lang w:bidi="fa-IR"/>
              </w:rPr>
              <w:t xml:space="preserve"> بر حسب ولت</w:t>
            </w:r>
          </w:p>
        </w:tc>
        <w:tc>
          <w:tcPr>
            <w:tcW w:w="3240" w:type="dxa"/>
            <w:shd w:val="clear" w:color="auto" w:fill="auto"/>
            <w:vAlign w:val="center"/>
          </w:tcPr>
          <w:p w14:paraId="0760330B" w14:textId="77777777" w:rsidR="00DB2657" w:rsidRDefault="00F922D8" w:rsidP="00DB2657">
            <w:pPr>
              <w:bidi/>
              <w:spacing w:line="276" w:lineRule="auto"/>
              <w:jc w:val="center"/>
            </w:pPr>
            <w:r>
              <w:rPr>
                <w:rFonts w:hint="cs"/>
                <w:rtl/>
              </w:rPr>
              <w:t xml:space="preserve">دامنه پتانسیل خاموش لحظه ای </w:t>
            </w:r>
            <w:r>
              <w:t>V</w:t>
            </w:r>
          </w:p>
        </w:tc>
      </w:tr>
      <w:tr w:rsidR="00DB2657" w14:paraId="33572386" w14:textId="77777777" w:rsidTr="00DB2657">
        <w:trPr>
          <w:trHeight w:val="510"/>
        </w:trPr>
        <w:tc>
          <w:tcPr>
            <w:tcW w:w="1020" w:type="dxa"/>
            <w:vAlign w:val="center"/>
          </w:tcPr>
          <w:p w14:paraId="6F77DF95" w14:textId="77777777" w:rsidR="00DB2657" w:rsidRDefault="00DB2657" w:rsidP="00DB2657">
            <w:pPr>
              <w:bidi/>
              <w:spacing w:line="276" w:lineRule="auto"/>
              <w:jc w:val="center"/>
              <w:rPr>
                <w:rtl/>
                <w:lang w:bidi="fa-IR"/>
              </w:rPr>
            </w:pPr>
            <w:r>
              <w:rPr>
                <w:rFonts w:hint="cs"/>
                <w:rtl/>
                <w:lang w:bidi="fa-IR"/>
              </w:rPr>
              <w:t>1</w:t>
            </w:r>
          </w:p>
        </w:tc>
        <w:tc>
          <w:tcPr>
            <w:tcW w:w="1905" w:type="dxa"/>
            <w:shd w:val="clear" w:color="auto" w:fill="auto"/>
            <w:vAlign w:val="center"/>
          </w:tcPr>
          <w:p w14:paraId="64C93DEE" w14:textId="77777777" w:rsidR="00DB2657" w:rsidRDefault="00276684" w:rsidP="00DB2657">
            <w:pPr>
              <w:bidi/>
              <w:spacing w:line="276" w:lineRule="auto"/>
              <w:jc w:val="center"/>
              <w:rPr>
                <w:rtl/>
                <w:lang w:bidi="fa-IR"/>
              </w:rPr>
            </w:pPr>
            <w:r>
              <w:rPr>
                <w:rFonts w:hint="cs"/>
                <w:rtl/>
                <w:lang w:bidi="fa-IR"/>
              </w:rPr>
              <w:t>قیر پایه نفتی</w:t>
            </w:r>
          </w:p>
        </w:tc>
        <w:tc>
          <w:tcPr>
            <w:tcW w:w="2055" w:type="dxa"/>
            <w:shd w:val="clear" w:color="auto" w:fill="auto"/>
            <w:vAlign w:val="center"/>
          </w:tcPr>
          <w:p w14:paraId="1759B565" w14:textId="77777777" w:rsidR="00DB2657" w:rsidRDefault="00F922D8" w:rsidP="00DB2657">
            <w:pPr>
              <w:bidi/>
              <w:spacing w:line="276" w:lineRule="auto"/>
              <w:jc w:val="center"/>
              <w:rPr>
                <w:rtl/>
              </w:rPr>
            </w:pPr>
            <w:r>
              <w:t>-2.1</w:t>
            </w:r>
          </w:p>
        </w:tc>
        <w:tc>
          <w:tcPr>
            <w:tcW w:w="3240" w:type="dxa"/>
            <w:shd w:val="clear" w:color="auto" w:fill="auto"/>
            <w:vAlign w:val="center"/>
          </w:tcPr>
          <w:p w14:paraId="6790A6AD" w14:textId="77777777" w:rsidR="00DB2657" w:rsidRDefault="00276684" w:rsidP="00DB2657">
            <w:pPr>
              <w:bidi/>
              <w:spacing w:line="276" w:lineRule="auto"/>
              <w:jc w:val="center"/>
              <w:rPr>
                <w:lang w:bidi="fa-IR"/>
              </w:rPr>
            </w:pPr>
            <w:r>
              <w:t xml:space="preserve">-1.2 </w:t>
            </w:r>
            <w:r>
              <w:rPr>
                <w:rFonts w:hint="cs"/>
                <w:rtl/>
                <w:lang w:bidi="fa-IR"/>
              </w:rPr>
              <w:t xml:space="preserve">تا </w:t>
            </w:r>
            <w:r>
              <w:rPr>
                <w:lang w:bidi="fa-IR"/>
              </w:rPr>
              <w:t>-0.85</w:t>
            </w:r>
          </w:p>
        </w:tc>
      </w:tr>
      <w:tr w:rsidR="00276684" w14:paraId="16E31B6C" w14:textId="77777777" w:rsidTr="00DB2657">
        <w:trPr>
          <w:trHeight w:val="495"/>
        </w:trPr>
        <w:tc>
          <w:tcPr>
            <w:tcW w:w="1020" w:type="dxa"/>
            <w:vAlign w:val="center"/>
          </w:tcPr>
          <w:p w14:paraId="30FA9C01" w14:textId="77777777" w:rsidR="00276684" w:rsidRDefault="00276684" w:rsidP="00276684">
            <w:pPr>
              <w:bidi/>
              <w:spacing w:line="276" w:lineRule="auto"/>
              <w:jc w:val="center"/>
              <w:rPr>
                <w:rtl/>
                <w:lang w:bidi="fa-IR"/>
              </w:rPr>
            </w:pPr>
            <w:r>
              <w:rPr>
                <w:rFonts w:hint="cs"/>
                <w:rtl/>
                <w:lang w:bidi="fa-IR"/>
              </w:rPr>
              <w:t>2</w:t>
            </w:r>
          </w:p>
        </w:tc>
        <w:tc>
          <w:tcPr>
            <w:tcW w:w="1905" w:type="dxa"/>
            <w:shd w:val="clear" w:color="auto" w:fill="auto"/>
            <w:vAlign w:val="center"/>
          </w:tcPr>
          <w:p w14:paraId="193FA16A" w14:textId="77777777" w:rsidR="00276684" w:rsidRDefault="00276684" w:rsidP="00276684">
            <w:pPr>
              <w:bidi/>
              <w:spacing w:line="276" w:lineRule="auto"/>
              <w:jc w:val="center"/>
              <w:rPr>
                <w:rtl/>
              </w:rPr>
            </w:pPr>
            <w:r>
              <w:rPr>
                <w:rFonts w:hint="cs"/>
                <w:rtl/>
              </w:rPr>
              <w:t>قیر زغال سنگی</w:t>
            </w:r>
          </w:p>
        </w:tc>
        <w:tc>
          <w:tcPr>
            <w:tcW w:w="2055" w:type="dxa"/>
            <w:shd w:val="clear" w:color="auto" w:fill="auto"/>
            <w:vAlign w:val="center"/>
          </w:tcPr>
          <w:p w14:paraId="39202B30" w14:textId="77777777" w:rsidR="00276684" w:rsidRDefault="00276684" w:rsidP="00276684">
            <w:pPr>
              <w:bidi/>
              <w:spacing w:line="276" w:lineRule="auto"/>
              <w:jc w:val="center"/>
              <w:rPr>
                <w:rtl/>
              </w:rPr>
            </w:pPr>
            <w:r>
              <w:t>-2.1</w:t>
            </w:r>
          </w:p>
        </w:tc>
        <w:tc>
          <w:tcPr>
            <w:tcW w:w="3240" w:type="dxa"/>
            <w:shd w:val="clear" w:color="auto" w:fill="auto"/>
            <w:vAlign w:val="center"/>
          </w:tcPr>
          <w:p w14:paraId="22259573" w14:textId="77777777" w:rsidR="00276684" w:rsidRDefault="00276684" w:rsidP="00276684">
            <w:pPr>
              <w:bidi/>
              <w:spacing w:line="276" w:lineRule="auto"/>
              <w:jc w:val="center"/>
              <w:rPr>
                <w:lang w:bidi="fa-IR"/>
              </w:rPr>
            </w:pPr>
            <w:r>
              <w:t xml:space="preserve">-1.2 </w:t>
            </w:r>
            <w:r>
              <w:rPr>
                <w:rFonts w:hint="cs"/>
                <w:rtl/>
                <w:lang w:bidi="fa-IR"/>
              </w:rPr>
              <w:t xml:space="preserve">تا </w:t>
            </w:r>
            <w:r>
              <w:rPr>
                <w:lang w:bidi="fa-IR"/>
              </w:rPr>
              <w:t>-0.85</w:t>
            </w:r>
          </w:p>
        </w:tc>
      </w:tr>
      <w:tr w:rsidR="00276684" w14:paraId="7E34AE3D" w14:textId="77777777" w:rsidTr="00DB2657">
        <w:trPr>
          <w:trHeight w:val="510"/>
        </w:trPr>
        <w:tc>
          <w:tcPr>
            <w:tcW w:w="1020" w:type="dxa"/>
            <w:vAlign w:val="center"/>
          </w:tcPr>
          <w:p w14:paraId="219FAC05" w14:textId="77777777" w:rsidR="00276684" w:rsidRDefault="00276684" w:rsidP="00276684">
            <w:pPr>
              <w:bidi/>
              <w:spacing w:line="276" w:lineRule="auto"/>
              <w:jc w:val="center"/>
              <w:rPr>
                <w:rtl/>
                <w:lang w:bidi="fa-IR"/>
              </w:rPr>
            </w:pPr>
            <w:r>
              <w:rPr>
                <w:rFonts w:hint="cs"/>
                <w:rtl/>
                <w:lang w:bidi="fa-IR"/>
              </w:rPr>
              <w:t>3</w:t>
            </w:r>
          </w:p>
        </w:tc>
        <w:tc>
          <w:tcPr>
            <w:tcW w:w="1905" w:type="dxa"/>
            <w:shd w:val="clear" w:color="auto" w:fill="auto"/>
            <w:vAlign w:val="center"/>
          </w:tcPr>
          <w:p w14:paraId="0596EE9F" w14:textId="77777777" w:rsidR="00276684" w:rsidRDefault="00276684" w:rsidP="00276684">
            <w:pPr>
              <w:bidi/>
              <w:spacing w:line="276" w:lineRule="auto"/>
              <w:jc w:val="center"/>
              <w:rPr>
                <w:rtl/>
              </w:rPr>
            </w:pPr>
            <w:r>
              <w:rPr>
                <w:rFonts w:hint="cs"/>
                <w:rtl/>
              </w:rPr>
              <w:t>قیر نفتی اصلاح شده</w:t>
            </w:r>
          </w:p>
        </w:tc>
        <w:tc>
          <w:tcPr>
            <w:tcW w:w="2055" w:type="dxa"/>
            <w:shd w:val="clear" w:color="auto" w:fill="auto"/>
            <w:vAlign w:val="center"/>
          </w:tcPr>
          <w:p w14:paraId="0A4D0316" w14:textId="77777777" w:rsidR="00276684" w:rsidRDefault="00276684" w:rsidP="00276684">
            <w:pPr>
              <w:bidi/>
              <w:spacing w:line="276" w:lineRule="auto"/>
              <w:jc w:val="center"/>
              <w:rPr>
                <w:rtl/>
              </w:rPr>
            </w:pPr>
            <w:r>
              <w:t>-1.5</w:t>
            </w:r>
          </w:p>
        </w:tc>
        <w:tc>
          <w:tcPr>
            <w:tcW w:w="3240" w:type="dxa"/>
            <w:shd w:val="clear" w:color="auto" w:fill="auto"/>
            <w:vAlign w:val="center"/>
          </w:tcPr>
          <w:p w14:paraId="477C14BF" w14:textId="77777777" w:rsidR="00276684" w:rsidRDefault="00276684" w:rsidP="00276684">
            <w:pPr>
              <w:bidi/>
              <w:spacing w:line="276" w:lineRule="auto"/>
              <w:jc w:val="center"/>
              <w:rPr>
                <w:lang w:bidi="fa-IR"/>
              </w:rPr>
            </w:pPr>
            <w:r>
              <w:t xml:space="preserve">-1.2 </w:t>
            </w:r>
            <w:r>
              <w:rPr>
                <w:rFonts w:hint="cs"/>
                <w:rtl/>
                <w:lang w:bidi="fa-IR"/>
              </w:rPr>
              <w:t xml:space="preserve">تا </w:t>
            </w:r>
            <w:r>
              <w:rPr>
                <w:lang w:bidi="fa-IR"/>
              </w:rPr>
              <w:t>-0.85</w:t>
            </w:r>
          </w:p>
        </w:tc>
      </w:tr>
      <w:tr w:rsidR="00276684" w14:paraId="3D4616D1" w14:textId="77777777" w:rsidTr="00DB2657">
        <w:trPr>
          <w:trHeight w:val="390"/>
        </w:trPr>
        <w:tc>
          <w:tcPr>
            <w:tcW w:w="1020" w:type="dxa"/>
            <w:vAlign w:val="center"/>
          </w:tcPr>
          <w:p w14:paraId="460D459B" w14:textId="77777777" w:rsidR="00276684" w:rsidRDefault="00276684" w:rsidP="00276684">
            <w:pPr>
              <w:bidi/>
              <w:spacing w:line="276" w:lineRule="auto"/>
              <w:jc w:val="center"/>
              <w:rPr>
                <w:rtl/>
                <w:lang w:bidi="fa-IR"/>
              </w:rPr>
            </w:pPr>
            <w:r>
              <w:rPr>
                <w:rFonts w:hint="cs"/>
                <w:rtl/>
                <w:lang w:bidi="fa-IR"/>
              </w:rPr>
              <w:t>4</w:t>
            </w:r>
          </w:p>
        </w:tc>
        <w:tc>
          <w:tcPr>
            <w:tcW w:w="1905" w:type="dxa"/>
            <w:shd w:val="clear" w:color="auto" w:fill="auto"/>
            <w:vAlign w:val="center"/>
          </w:tcPr>
          <w:p w14:paraId="0634376F" w14:textId="77777777" w:rsidR="00276684" w:rsidRDefault="00276684" w:rsidP="00276684">
            <w:pPr>
              <w:bidi/>
              <w:spacing w:line="276" w:lineRule="auto"/>
              <w:jc w:val="center"/>
              <w:rPr>
                <w:rtl/>
              </w:rPr>
            </w:pPr>
            <w:r>
              <w:rPr>
                <w:rFonts w:hint="cs"/>
                <w:rtl/>
              </w:rPr>
              <w:t>نوار سرد پلاستیکی</w:t>
            </w:r>
          </w:p>
        </w:tc>
        <w:tc>
          <w:tcPr>
            <w:tcW w:w="2055" w:type="dxa"/>
            <w:shd w:val="clear" w:color="auto" w:fill="auto"/>
            <w:vAlign w:val="center"/>
          </w:tcPr>
          <w:p w14:paraId="1C3F54EC" w14:textId="77777777" w:rsidR="00276684" w:rsidRDefault="00276684" w:rsidP="00276684">
            <w:pPr>
              <w:bidi/>
              <w:spacing w:line="276" w:lineRule="auto"/>
              <w:jc w:val="center"/>
              <w:rPr>
                <w:rtl/>
              </w:rPr>
            </w:pPr>
            <w:r>
              <w:t>-1.5</w:t>
            </w:r>
          </w:p>
        </w:tc>
        <w:tc>
          <w:tcPr>
            <w:tcW w:w="3240" w:type="dxa"/>
            <w:shd w:val="clear" w:color="auto" w:fill="auto"/>
            <w:vAlign w:val="center"/>
          </w:tcPr>
          <w:p w14:paraId="44A9B308" w14:textId="77777777" w:rsidR="00276684" w:rsidRDefault="00276684" w:rsidP="00276684">
            <w:pPr>
              <w:bidi/>
              <w:spacing w:line="276" w:lineRule="auto"/>
              <w:jc w:val="center"/>
              <w:rPr>
                <w:lang w:bidi="fa-IR"/>
              </w:rPr>
            </w:pPr>
            <w:r>
              <w:t xml:space="preserve">-1.02 </w:t>
            </w:r>
            <w:r>
              <w:rPr>
                <w:rFonts w:hint="cs"/>
                <w:rtl/>
                <w:lang w:bidi="fa-IR"/>
              </w:rPr>
              <w:t xml:space="preserve">تا </w:t>
            </w:r>
            <w:r>
              <w:rPr>
                <w:lang w:bidi="fa-IR"/>
              </w:rPr>
              <w:t>-0.85</w:t>
            </w:r>
          </w:p>
        </w:tc>
      </w:tr>
      <w:tr w:rsidR="00276684" w14:paraId="10EF37FF" w14:textId="77777777" w:rsidTr="00DB2657">
        <w:trPr>
          <w:trHeight w:val="300"/>
        </w:trPr>
        <w:tc>
          <w:tcPr>
            <w:tcW w:w="1020" w:type="dxa"/>
            <w:vAlign w:val="center"/>
          </w:tcPr>
          <w:p w14:paraId="44E632C2" w14:textId="77777777" w:rsidR="00276684" w:rsidRDefault="00276684" w:rsidP="00276684">
            <w:pPr>
              <w:bidi/>
              <w:spacing w:line="276" w:lineRule="auto"/>
              <w:jc w:val="center"/>
              <w:rPr>
                <w:rtl/>
                <w:lang w:bidi="fa-IR"/>
              </w:rPr>
            </w:pPr>
            <w:r>
              <w:rPr>
                <w:rFonts w:hint="cs"/>
                <w:rtl/>
                <w:lang w:bidi="fa-IR"/>
              </w:rPr>
              <w:t>5</w:t>
            </w:r>
          </w:p>
        </w:tc>
        <w:tc>
          <w:tcPr>
            <w:tcW w:w="1905" w:type="dxa"/>
            <w:shd w:val="clear" w:color="auto" w:fill="auto"/>
            <w:vAlign w:val="center"/>
          </w:tcPr>
          <w:p w14:paraId="4E36065B" w14:textId="77777777" w:rsidR="00276684" w:rsidRDefault="00276684" w:rsidP="00276684">
            <w:pPr>
              <w:bidi/>
              <w:spacing w:line="276" w:lineRule="auto"/>
              <w:jc w:val="center"/>
              <w:rPr>
                <w:rtl/>
              </w:rPr>
            </w:pPr>
            <w:r>
              <w:rPr>
                <w:rFonts w:hint="cs"/>
                <w:rtl/>
              </w:rPr>
              <w:t>پلی اتیلن سه لایه</w:t>
            </w:r>
          </w:p>
        </w:tc>
        <w:tc>
          <w:tcPr>
            <w:tcW w:w="2055" w:type="dxa"/>
            <w:shd w:val="clear" w:color="auto" w:fill="auto"/>
            <w:vAlign w:val="center"/>
          </w:tcPr>
          <w:p w14:paraId="099EAEA6" w14:textId="77777777" w:rsidR="00276684" w:rsidRDefault="00276684" w:rsidP="00276684">
            <w:pPr>
              <w:bidi/>
              <w:spacing w:line="276" w:lineRule="auto"/>
              <w:jc w:val="center"/>
              <w:rPr>
                <w:rtl/>
              </w:rPr>
            </w:pPr>
            <w:r>
              <w:t>-1.2</w:t>
            </w:r>
          </w:p>
        </w:tc>
        <w:tc>
          <w:tcPr>
            <w:tcW w:w="3240" w:type="dxa"/>
            <w:shd w:val="clear" w:color="auto" w:fill="auto"/>
            <w:vAlign w:val="center"/>
          </w:tcPr>
          <w:p w14:paraId="279EC4C3" w14:textId="77777777" w:rsidR="00276684" w:rsidRDefault="00276684" w:rsidP="00276684">
            <w:pPr>
              <w:bidi/>
              <w:spacing w:line="276" w:lineRule="auto"/>
              <w:jc w:val="center"/>
              <w:rPr>
                <w:lang w:bidi="fa-IR"/>
              </w:rPr>
            </w:pPr>
            <w:r>
              <w:t xml:space="preserve">-1.1 </w:t>
            </w:r>
            <w:r>
              <w:rPr>
                <w:rFonts w:hint="cs"/>
                <w:rtl/>
                <w:lang w:bidi="fa-IR"/>
              </w:rPr>
              <w:t xml:space="preserve">تا </w:t>
            </w:r>
            <w:r>
              <w:rPr>
                <w:lang w:bidi="fa-IR"/>
              </w:rPr>
              <w:t>-0.85</w:t>
            </w:r>
          </w:p>
        </w:tc>
      </w:tr>
      <w:tr w:rsidR="00276684" w14:paraId="0CC0F282" w14:textId="77777777" w:rsidTr="00DB2657">
        <w:trPr>
          <w:trHeight w:val="210"/>
        </w:trPr>
        <w:tc>
          <w:tcPr>
            <w:tcW w:w="1020" w:type="dxa"/>
            <w:vAlign w:val="center"/>
          </w:tcPr>
          <w:p w14:paraId="4443EC3B" w14:textId="77777777" w:rsidR="00276684" w:rsidRDefault="00276684" w:rsidP="00276684">
            <w:pPr>
              <w:bidi/>
              <w:spacing w:line="276" w:lineRule="auto"/>
              <w:jc w:val="center"/>
              <w:rPr>
                <w:rtl/>
                <w:lang w:bidi="fa-IR"/>
              </w:rPr>
            </w:pPr>
            <w:r>
              <w:rPr>
                <w:rFonts w:hint="cs"/>
                <w:rtl/>
                <w:lang w:bidi="fa-IR"/>
              </w:rPr>
              <w:t>6</w:t>
            </w:r>
          </w:p>
        </w:tc>
        <w:tc>
          <w:tcPr>
            <w:tcW w:w="1905" w:type="dxa"/>
            <w:shd w:val="clear" w:color="auto" w:fill="auto"/>
            <w:vAlign w:val="center"/>
          </w:tcPr>
          <w:p w14:paraId="7CCA6EEB" w14:textId="77777777" w:rsidR="00276684" w:rsidRDefault="00276684" w:rsidP="00276684">
            <w:pPr>
              <w:bidi/>
              <w:spacing w:line="276" w:lineRule="auto"/>
              <w:jc w:val="center"/>
            </w:pPr>
            <w:r>
              <w:t>FBE</w:t>
            </w:r>
          </w:p>
        </w:tc>
        <w:tc>
          <w:tcPr>
            <w:tcW w:w="2055" w:type="dxa"/>
            <w:shd w:val="clear" w:color="auto" w:fill="auto"/>
            <w:vAlign w:val="center"/>
          </w:tcPr>
          <w:p w14:paraId="7D0E2541" w14:textId="77777777" w:rsidR="00276684" w:rsidRDefault="00276684" w:rsidP="00276684">
            <w:pPr>
              <w:bidi/>
              <w:spacing w:line="276" w:lineRule="auto"/>
              <w:jc w:val="center"/>
              <w:rPr>
                <w:rtl/>
              </w:rPr>
            </w:pPr>
            <w:r>
              <w:t>-1.5</w:t>
            </w:r>
          </w:p>
        </w:tc>
        <w:tc>
          <w:tcPr>
            <w:tcW w:w="3240" w:type="dxa"/>
            <w:shd w:val="clear" w:color="auto" w:fill="auto"/>
            <w:vAlign w:val="center"/>
          </w:tcPr>
          <w:p w14:paraId="22B8206E" w14:textId="77777777" w:rsidR="00276684" w:rsidRDefault="00276684" w:rsidP="00276684">
            <w:pPr>
              <w:bidi/>
              <w:spacing w:line="276" w:lineRule="auto"/>
              <w:jc w:val="center"/>
              <w:rPr>
                <w:lang w:bidi="fa-IR"/>
              </w:rPr>
            </w:pPr>
          </w:p>
        </w:tc>
      </w:tr>
    </w:tbl>
    <w:p w14:paraId="612410D5" w14:textId="77777777" w:rsidR="00DB2657" w:rsidRDefault="00DB2657" w:rsidP="00DB2657">
      <w:pPr>
        <w:bidi/>
        <w:spacing w:line="276" w:lineRule="auto"/>
        <w:rPr>
          <w:rtl/>
          <w:lang w:bidi="fa-IR"/>
        </w:rPr>
      </w:pPr>
    </w:p>
    <w:p w14:paraId="3FA6B0A4" w14:textId="77777777" w:rsidR="00DB2657" w:rsidRDefault="00276684" w:rsidP="00276684">
      <w:pPr>
        <w:bidi/>
        <w:spacing w:line="276" w:lineRule="auto"/>
        <w:jc w:val="both"/>
        <w:rPr>
          <w:rtl/>
          <w:lang w:bidi="fa-IR"/>
        </w:rPr>
      </w:pPr>
      <w:r>
        <w:rPr>
          <w:lang w:bidi="fa-IR"/>
        </w:rPr>
        <w:t>*</w:t>
      </w:r>
      <w:r>
        <w:rPr>
          <w:rFonts w:hint="cs"/>
          <w:rtl/>
          <w:lang w:bidi="fa-IR"/>
        </w:rPr>
        <w:t xml:space="preserve">برای پوشش های ردیف 1 و 2 جدول فوق در صورت عدم تامین پتانسیل خاموش لحظه ای (مطابق با دامنه جدول فوق ) یا نظر کارشناس کارفرما در خصوص تنظیم پتانسیل </w:t>
      </w:r>
      <w:r>
        <w:rPr>
          <w:lang w:bidi="fa-IR"/>
        </w:rPr>
        <w:t>D.P</w:t>
      </w:r>
      <w:r>
        <w:rPr>
          <w:rFonts w:hint="cs"/>
          <w:rtl/>
          <w:lang w:bidi="fa-IR"/>
        </w:rPr>
        <w:t xml:space="preserve"> تا 1.5- ف اعمال پتانسیل تا 2.5- ولت بلامانع می باشد همچنین مجاز 5 میکروآمپر مترمربع می باشد.</w:t>
      </w:r>
    </w:p>
    <w:tbl>
      <w:tblPr>
        <w:bidiVisu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2550"/>
        <w:gridCol w:w="1995"/>
      </w:tblGrid>
      <w:tr w:rsidR="000E0C35" w14:paraId="5D642372" w14:textId="77777777" w:rsidTr="000E0C35">
        <w:trPr>
          <w:trHeight w:val="495"/>
        </w:trPr>
        <w:tc>
          <w:tcPr>
            <w:tcW w:w="2025" w:type="dxa"/>
            <w:vAlign w:val="center"/>
          </w:tcPr>
          <w:p w14:paraId="78D367AE" w14:textId="77777777" w:rsidR="000E0C35" w:rsidRDefault="000E0C35" w:rsidP="000E0C35">
            <w:pPr>
              <w:bidi/>
              <w:spacing w:line="276" w:lineRule="auto"/>
              <w:jc w:val="center"/>
              <w:rPr>
                <w:rtl/>
                <w:lang w:bidi="fa-IR"/>
              </w:rPr>
            </w:pPr>
            <w:r>
              <w:rPr>
                <w:rFonts w:hint="cs"/>
                <w:rtl/>
                <w:lang w:bidi="fa-IR"/>
              </w:rPr>
              <w:t>نوع پوشش</w:t>
            </w:r>
          </w:p>
        </w:tc>
        <w:tc>
          <w:tcPr>
            <w:tcW w:w="2550" w:type="dxa"/>
            <w:shd w:val="clear" w:color="auto" w:fill="auto"/>
            <w:vAlign w:val="center"/>
          </w:tcPr>
          <w:p w14:paraId="613D71D3" w14:textId="77777777" w:rsidR="000E0C35" w:rsidRDefault="000E0C35" w:rsidP="000E0C35">
            <w:pPr>
              <w:bidi/>
              <w:spacing w:line="276" w:lineRule="auto"/>
              <w:jc w:val="center"/>
              <w:rPr>
                <w:rtl/>
                <w:lang w:bidi="fa-IR"/>
              </w:rPr>
            </w:pPr>
            <w:r>
              <w:rPr>
                <w:rFonts w:hint="cs"/>
                <w:rtl/>
              </w:rPr>
              <w:t xml:space="preserve">حداکثر مقدار ولتاژ </w:t>
            </w:r>
            <w:r>
              <w:t>D.P</w:t>
            </w:r>
            <w:r>
              <w:rPr>
                <w:rFonts w:hint="cs"/>
                <w:rtl/>
                <w:lang w:bidi="fa-IR"/>
              </w:rPr>
              <w:t xml:space="preserve"> بر حسب ولت</w:t>
            </w:r>
          </w:p>
        </w:tc>
        <w:tc>
          <w:tcPr>
            <w:tcW w:w="1995" w:type="dxa"/>
            <w:shd w:val="clear" w:color="auto" w:fill="auto"/>
            <w:vAlign w:val="center"/>
          </w:tcPr>
          <w:p w14:paraId="0D448FFC" w14:textId="77777777" w:rsidR="000E0C35" w:rsidRPr="000E0C35" w:rsidRDefault="000E0C35" w:rsidP="000E0C35">
            <w:pPr>
              <w:bidi/>
              <w:spacing w:line="240" w:lineRule="auto"/>
              <w:jc w:val="center"/>
              <w:rPr>
                <w:sz w:val="20"/>
                <w:szCs w:val="20"/>
              </w:rPr>
            </w:pPr>
            <w:r w:rsidRPr="000E0C35">
              <w:rPr>
                <w:sz w:val="20"/>
                <w:szCs w:val="20"/>
              </w:rPr>
              <w:t>I/S</w:t>
            </w:r>
          </w:p>
          <w:p w14:paraId="1A547258" w14:textId="77777777" w:rsidR="000E0C35" w:rsidRPr="000E0C35" w:rsidRDefault="000E0C35" w:rsidP="000E0C35">
            <w:pPr>
              <w:bidi/>
              <w:spacing w:line="240" w:lineRule="auto"/>
              <w:jc w:val="center"/>
              <w:rPr>
                <w:sz w:val="20"/>
                <w:szCs w:val="20"/>
              </w:rPr>
            </w:pPr>
            <w:r w:rsidRPr="000E0C35">
              <w:rPr>
                <w:sz w:val="20"/>
                <w:szCs w:val="20"/>
              </w:rPr>
              <w:t>U/M^2</w:t>
            </w:r>
          </w:p>
          <w:p w14:paraId="34B34B7F" w14:textId="77777777" w:rsidR="000E0C35" w:rsidRDefault="000E0C35" w:rsidP="000E0C35">
            <w:pPr>
              <w:bidi/>
              <w:spacing w:line="240" w:lineRule="auto"/>
              <w:jc w:val="center"/>
            </w:pPr>
            <w:r w:rsidRPr="000E0C35">
              <w:rPr>
                <w:sz w:val="20"/>
                <w:szCs w:val="20"/>
              </w:rPr>
              <w:t>(max)</w:t>
            </w:r>
          </w:p>
        </w:tc>
      </w:tr>
      <w:tr w:rsidR="000E0C35" w14:paraId="0F5393FB" w14:textId="77777777" w:rsidTr="000E0C35">
        <w:trPr>
          <w:trHeight w:val="345"/>
        </w:trPr>
        <w:tc>
          <w:tcPr>
            <w:tcW w:w="2025" w:type="dxa"/>
            <w:vAlign w:val="center"/>
          </w:tcPr>
          <w:p w14:paraId="65B0C439" w14:textId="77777777" w:rsidR="000E0C35" w:rsidRDefault="00056B8D" w:rsidP="000E0C35">
            <w:pPr>
              <w:bidi/>
              <w:spacing w:line="276" w:lineRule="auto"/>
              <w:jc w:val="center"/>
              <w:rPr>
                <w:rtl/>
                <w:lang w:bidi="fa-IR"/>
              </w:rPr>
            </w:pPr>
            <w:r>
              <w:rPr>
                <w:rFonts w:hint="cs"/>
                <w:rtl/>
                <w:lang w:bidi="fa-IR"/>
              </w:rPr>
              <w:t>قیر پایه نفتی</w:t>
            </w:r>
          </w:p>
        </w:tc>
        <w:tc>
          <w:tcPr>
            <w:tcW w:w="2550" w:type="dxa"/>
            <w:shd w:val="clear" w:color="auto" w:fill="auto"/>
            <w:vAlign w:val="center"/>
          </w:tcPr>
          <w:p w14:paraId="4964A98E" w14:textId="77777777" w:rsidR="000E0C35" w:rsidRDefault="00056B8D" w:rsidP="000E0C35">
            <w:pPr>
              <w:bidi/>
              <w:spacing w:line="276" w:lineRule="auto"/>
              <w:jc w:val="center"/>
              <w:rPr>
                <w:rtl/>
              </w:rPr>
            </w:pPr>
            <w:r>
              <w:t>-2.1</w:t>
            </w:r>
          </w:p>
        </w:tc>
        <w:tc>
          <w:tcPr>
            <w:tcW w:w="1995" w:type="dxa"/>
            <w:shd w:val="clear" w:color="auto" w:fill="auto"/>
            <w:vAlign w:val="center"/>
          </w:tcPr>
          <w:p w14:paraId="35C9872D" w14:textId="77777777" w:rsidR="000E0C35" w:rsidRDefault="00056B8D" w:rsidP="000E0C35">
            <w:pPr>
              <w:bidi/>
              <w:spacing w:line="276" w:lineRule="auto"/>
              <w:jc w:val="center"/>
              <w:rPr>
                <w:rtl/>
              </w:rPr>
            </w:pPr>
            <w:r>
              <w:t>40</w:t>
            </w:r>
          </w:p>
        </w:tc>
      </w:tr>
      <w:tr w:rsidR="000E0C35" w14:paraId="06BA10FC" w14:textId="77777777" w:rsidTr="000E0C35">
        <w:trPr>
          <w:trHeight w:val="285"/>
        </w:trPr>
        <w:tc>
          <w:tcPr>
            <w:tcW w:w="2025" w:type="dxa"/>
            <w:vAlign w:val="center"/>
          </w:tcPr>
          <w:p w14:paraId="1460B45E" w14:textId="77777777" w:rsidR="000E0C35" w:rsidRDefault="00056B8D" w:rsidP="000E0C35">
            <w:pPr>
              <w:bidi/>
              <w:spacing w:line="276" w:lineRule="auto"/>
              <w:jc w:val="center"/>
              <w:rPr>
                <w:rtl/>
                <w:lang w:bidi="fa-IR"/>
              </w:rPr>
            </w:pPr>
            <w:r>
              <w:rPr>
                <w:rFonts w:hint="cs"/>
                <w:rtl/>
                <w:lang w:bidi="fa-IR"/>
              </w:rPr>
              <w:t>قیر زغال سنگی</w:t>
            </w:r>
          </w:p>
        </w:tc>
        <w:tc>
          <w:tcPr>
            <w:tcW w:w="2550" w:type="dxa"/>
            <w:shd w:val="clear" w:color="auto" w:fill="auto"/>
            <w:vAlign w:val="center"/>
          </w:tcPr>
          <w:p w14:paraId="5CF425C1" w14:textId="77777777" w:rsidR="000E0C35" w:rsidRDefault="00056B8D" w:rsidP="000E0C35">
            <w:pPr>
              <w:bidi/>
              <w:spacing w:line="276" w:lineRule="auto"/>
              <w:jc w:val="center"/>
              <w:rPr>
                <w:rtl/>
              </w:rPr>
            </w:pPr>
            <w:r>
              <w:t>-2.1</w:t>
            </w:r>
          </w:p>
        </w:tc>
        <w:tc>
          <w:tcPr>
            <w:tcW w:w="1995" w:type="dxa"/>
            <w:shd w:val="clear" w:color="auto" w:fill="auto"/>
            <w:vAlign w:val="center"/>
          </w:tcPr>
          <w:p w14:paraId="1D595261" w14:textId="77777777" w:rsidR="000E0C35" w:rsidRDefault="00056B8D" w:rsidP="000E0C35">
            <w:pPr>
              <w:bidi/>
              <w:spacing w:line="276" w:lineRule="auto"/>
              <w:jc w:val="center"/>
              <w:rPr>
                <w:rtl/>
              </w:rPr>
            </w:pPr>
            <w:r>
              <w:t>40</w:t>
            </w:r>
          </w:p>
        </w:tc>
      </w:tr>
      <w:tr w:rsidR="000E0C35" w14:paraId="5D5AACA7" w14:textId="77777777" w:rsidTr="000E0C35">
        <w:trPr>
          <w:trHeight w:val="255"/>
        </w:trPr>
        <w:tc>
          <w:tcPr>
            <w:tcW w:w="2025" w:type="dxa"/>
            <w:vAlign w:val="center"/>
          </w:tcPr>
          <w:p w14:paraId="2B2A3A70" w14:textId="77777777" w:rsidR="000E0C35" w:rsidRDefault="00056B8D" w:rsidP="000E0C35">
            <w:pPr>
              <w:bidi/>
              <w:spacing w:line="276" w:lineRule="auto"/>
              <w:jc w:val="center"/>
              <w:rPr>
                <w:rtl/>
                <w:lang w:bidi="fa-IR"/>
              </w:rPr>
            </w:pPr>
            <w:r>
              <w:rPr>
                <w:rFonts w:hint="cs"/>
                <w:rtl/>
                <w:lang w:bidi="fa-IR"/>
              </w:rPr>
              <w:t>قیر پایه نفتی اصلاح شده</w:t>
            </w:r>
          </w:p>
        </w:tc>
        <w:tc>
          <w:tcPr>
            <w:tcW w:w="2550" w:type="dxa"/>
            <w:shd w:val="clear" w:color="auto" w:fill="auto"/>
            <w:vAlign w:val="center"/>
          </w:tcPr>
          <w:p w14:paraId="0E109895" w14:textId="77777777" w:rsidR="000E0C35" w:rsidRDefault="00056B8D" w:rsidP="000E0C35">
            <w:pPr>
              <w:bidi/>
              <w:spacing w:line="276" w:lineRule="auto"/>
              <w:jc w:val="center"/>
              <w:rPr>
                <w:rtl/>
              </w:rPr>
            </w:pPr>
            <w:r>
              <w:t>-1.5</w:t>
            </w:r>
          </w:p>
        </w:tc>
        <w:tc>
          <w:tcPr>
            <w:tcW w:w="1995" w:type="dxa"/>
            <w:shd w:val="clear" w:color="auto" w:fill="auto"/>
            <w:vAlign w:val="center"/>
          </w:tcPr>
          <w:p w14:paraId="2DBA40F4" w14:textId="77777777" w:rsidR="000E0C35" w:rsidRDefault="00056B8D" w:rsidP="000E0C35">
            <w:pPr>
              <w:bidi/>
              <w:spacing w:line="276" w:lineRule="auto"/>
              <w:jc w:val="center"/>
              <w:rPr>
                <w:rtl/>
              </w:rPr>
            </w:pPr>
            <w:r>
              <w:t>150</w:t>
            </w:r>
          </w:p>
        </w:tc>
      </w:tr>
      <w:tr w:rsidR="000E0C35" w14:paraId="270F1F8F" w14:textId="77777777" w:rsidTr="000E0C35">
        <w:trPr>
          <w:trHeight w:val="345"/>
        </w:trPr>
        <w:tc>
          <w:tcPr>
            <w:tcW w:w="2025" w:type="dxa"/>
            <w:vAlign w:val="center"/>
          </w:tcPr>
          <w:p w14:paraId="7A9E5E9A" w14:textId="77777777" w:rsidR="000E0C35" w:rsidRDefault="00056B8D" w:rsidP="000E0C35">
            <w:pPr>
              <w:bidi/>
              <w:spacing w:line="276" w:lineRule="auto"/>
              <w:jc w:val="center"/>
              <w:rPr>
                <w:rtl/>
                <w:lang w:bidi="fa-IR"/>
              </w:rPr>
            </w:pPr>
            <w:r>
              <w:rPr>
                <w:rFonts w:hint="cs"/>
                <w:rtl/>
                <w:lang w:bidi="fa-IR"/>
              </w:rPr>
              <w:t>نوار سرد پلاستیکی</w:t>
            </w:r>
          </w:p>
        </w:tc>
        <w:tc>
          <w:tcPr>
            <w:tcW w:w="2550" w:type="dxa"/>
            <w:shd w:val="clear" w:color="auto" w:fill="auto"/>
            <w:vAlign w:val="center"/>
          </w:tcPr>
          <w:p w14:paraId="28A03547" w14:textId="77777777" w:rsidR="000E0C35" w:rsidRDefault="00056B8D" w:rsidP="000E0C35">
            <w:pPr>
              <w:bidi/>
              <w:spacing w:line="276" w:lineRule="auto"/>
              <w:jc w:val="center"/>
              <w:rPr>
                <w:rtl/>
              </w:rPr>
            </w:pPr>
            <w:r>
              <w:t>-1.5</w:t>
            </w:r>
          </w:p>
        </w:tc>
        <w:tc>
          <w:tcPr>
            <w:tcW w:w="1995" w:type="dxa"/>
            <w:shd w:val="clear" w:color="auto" w:fill="auto"/>
            <w:vAlign w:val="center"/>
          </w:tcPr>
          <w:p w14:paraId="2528BE09" w14:textId="77777777" w:rsidR="000E0C35" w:rsidRDefault="00056B8D" w:rsidP="000E0C35">
            <w:pPr>
              <w:bidi/>
              <w:spacing w:line="276" w:lineRule="auto"/>
              <w:jc w:val="center"/>
              <w:rPr>
                <w:rtl/>
              </w:rPr>
            </w:pPr>
            <w:r>
              <w:t>20</w:t>
            </w:r>
          </w:p>
        </w:tc>
      </w:tr>
      <w:tr w:rsidR="000E0C35" w14:paraId="20FD51BC" w14:textId="77777777" w:rsidTr="000E0C35">
        <w:trPr>
          <w:trHeight w:val="345"/>
        </w:trPr>
        <w:tc>
          <w:tcPr>
            <w:tcW w:w="2025" w:type="dxa"/>
            <w:vAlign w:val="center"/>
          </w:tcPr>
          <w:p w14:paraId="0A3A84F3" w14:textId="77777777" w:rsidR="000E0C35" w:rsidRDefault="00056B8D" w:rsidP="000E0C35">
            <w:pPr>
              <w:bidi/>
              <w:spacing w:line="276" w:lineRule="auto"/>
              <w:jc w:val="center"/>
              <w:rPr>
                <w:rtl/>
                <w:lang w:bidi="fa-IR"/>
              </w:rPr>
            </w:pPr>
            <w:r>
              <w:rPr>
                <w:rFonts w:hint="cs"/>
                <w:rtl/>
                <w:lang w:bidi="fa-IR"/>
              </w:rPr>
              <w:t>پلی اتیلن سه لایه</w:t>
            </w:r>
          </w:p>
        </w:tc>
        <w:tc>
          <w:tcPr>
            <w:tcW w:w="2550" w:type="dxa"/>
            <w:shd w:val="clear" w:color="auto" w:fill="auto"/>
            <w:vAlign w:val="center"/>
          </w:tcPr>
          <w:p w14:paraId="020B0325" w14:textId="77777777" w:rsidR="000E0C35" w:rsidRDefault="00056B8D" w:rsidP="000E0C35">
            <w:pPr>
              <w:bidi/>
              <w:spacing w:line="276" w:lineRule="auto"/>
              <w:jc w:val="center"/>
              <w:rPr>
                <w:rtl/>
              </w:rPr>
            </w:pPr>
            <w:r>
              <w:t>-1.2</w:t>
            </w:r>
          </w:p>
        </w:tc>
        <w:tc>
          <w:tcPr>
            <w:tcW w:w="1995" w:type="dxa"/>
            <w:shd w:val="clear" w:color="auto" w:fill="auto"/>
            <w:vAlign w:val="center"/>
          </w:tcPr>
          <w:p w14:paraId="7B846400" w14:textId="77777777" w:rsidR="000E0C35" w:rsidRDefault="00056B8D" w:rsidP="000E0C35">
            <w:pPr>
              <w:bidi/>
              <w:spacing w:line="276" w:lineRule="auto"/>
              <w:jc w:val="center"/>
              <w:rPr>
                <w:rtl/>
              </w:rPr>
            </w:pPr>
            <w:r>
              <w:t>3</w:t>
            </w:r>
          </w:p>
        </w:tc>
      </w:tr>
      <w:tr w:rsidR="000E0C35" w14:paraId="199BB46E" w14:textId="77777777" w:rsidTr="000E0C35">
        <w:trPr>
          <w:trHeight w:val="405"/>
        </w:trPr>
        <w:tc>
          <w:tcPr>
            <w:tcW w:w="2025" w:type="dxa"/>
            <w:vAlign w:val="center"/>
          </w:tcPr>
          <w:p w14:paraId="31355BE9" w14:textId="77777777" w:rsidR="000E0C35" w:rsidRDefault="00056B8D" w:rsidP="000E0C35">
            <w:pPr>
              <w:bidi/>
              <w:spacing w:line="276" w:lineRule="auto"/>
              <w:jc w:val="center"/>
              <w:rPr>
                <w:lang w:bidi="fa-IR"/>
              </w:rPr>
            </w:pPr>
            <w:r>
              <w:rPr>
                <w:lang w:bidi="fa-IR"/>
              </w:rPr>
              <w:t>FBE</w:t>
            </w:r>
          </w:p>
        </w:tc>
        <w:tc>
          <w:tcPr>
            <w:tcW w:w="2550" w:type="dxa"/>
            <w:shd w:val="clear" w:color="auto" w:fill="auto"/>
            <w:vAlign w:val="center"/>
          </w:tcPr>
          <w:p w14:paraId="6713BF7A" w14:textId="77777777" w:rsidR="000E0C35" w:rsidRDefault="00056B8D" w:rsidP="000E0C35">
            <w:pPr>
              <w:bidi/>
              <w:spacing w:line="276" w:lineRule="auto"/>
              <w:jc w:val="center"/>
              <w:rPr>
                <w:rtl/>
              </w:rPr>
            </w:pPr>
            <w:r>
              <w:t>-1.5</w:t>
            </w:r>
          </w:p>
        </w:tc>
        <w:tc>
          <w:tcPr>
            <w:tcW w:w="1995" w:type="dxa"/>
            <w:shd w:val="clear" w:color="auto" w:fill="auto"/>
            <w:vAlign w:val="center"/>
          </w:tcPr>
          <w:p w14:paraId="7BA5903F" w14:textId="77777777" w:rsidR="000E0C35" w:rsidRDefault="00056B8D" w:rsidP="000E0C35">
            <w:pPr>
              <w:bidi/>
              <w:spacing w:line="276" w:lineRule="auto"/>
              <w:jc w:val="center"/>
              <w:rPr>
                <w:rtl/>
              </w:rPr>
            </w:pPr>
            <w:r>
              <w:t>10</w:t>
            </w:r>
          </w:p>
        </w:tc>
      </w:tr>
    </w:tbl>
    <w:p w14:paraId="0565970A" w14:textId="77777777" w:rsidR="00A33B49" w:rsidRDefault="00A33B49" w:rsidP="00A33B49">
      <w:pPr>
        <w:bidi/>
        <w:spacing w:line="276" w:lineRule="auto"/>
        <w:jc w:val="both"/>
        <w:rPr>
          <w:rtl/>
          <w:lang w:bidi="fa-IR"/>
        </w:rPr>
      </w:pPr>
    </w:p>
    <w:sectPr w:rsidR="00A33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66"/>
    <w:rsid w:val="00011E55"/>
    <w:rsid w:val="00056B8D"/>
    <w:rsid w:val="000B75B5"/>
    <w:rsid w:val="000D68F6"/>
    <w:rsid w:val="000E0C35"/>
    <w:rsid w:val="00166FF3"/>
    <w:rsid w:val="00180F23"/>
    <w:rsid w:val="002014A1"/>
    <w:rsid w:val="00264B6F"/>
    <w:rsid w:val="00276684"/>
    <w:rsid w:val="002B5601"/>
    <w:rsid w:val="002C0194"/>
    <w:rsid w:val="003C287F"/>
    <w:rsid w:val="00412A00"/>
    <w:rsid w:val="004610CE"/>
    <w:rsid w:val="00466C9B"/>
    <w:rsid w:val="004C03E0"/>
    <w:rsid w:val="004E3B59"/>
    <w:rsid w:val="00601FE8"/>
    <w:rsid w:val="00664945"/>
    <w:rsid w:val="00667403"/>
    <w:rsid w:val="007A2A3B"/>
    <w:rsid w:val="007E22B0"/>
    <w:rsid w:val="008368E1"/>
    <w:rsid w:val="00840766"/>
    <w:rsid w:val="0086394C"/>
    <w:rsid w:val="008A2C6C"/>
    <w:rsid w:val="008B2696"/>
    <w:rsid w:val="008B4E00"/>
    <w:rsid w:val="008B7826"/>
    <w:rsid w:val="008F387D"/>
    <w:rsid w:val="008F51ED"/>
    <w:rsid w:val="009660AC"/>
    <w:rsid w:val="00970D2D"/>
    <w:rsid w:val="00A21629"/>
    <w:rsid w:val="00A33B49"/>
    <w:rsid w:val="00AC1C3A"/>
    <w:rsid w:val="00AD6E69"/>
    <w:rsid w:val="00B422A6"/>
    <w:rsid w:val="00B44FA0"/>
    <w:rsid w:val="00B9305A"/>
    <w:rsid w:val="00C411A2"/>
    <w:rsid w:val="00C94123"/>
    <w:rsid w:val="00CA7455"/>
    <w:rsid w:val="00CF178D"/>
    <w:rsid w:val="00D507EC"/>
    <w:rsid w:val="00D7618C"/>
    <w:rsid w:val="00DB2657"/>
    <w:rsid w:val="00F922D8"/>
    <w:rsid w:val="00FA7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DA90"/>
  <w15:chartTrackingRefBased/>
  <w15:docId w15:val="{CE88182E-174B-475C-BE1D-9EAD4969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87F"/>
    <w:pPr>
      <w:ind w:left="720"/>
      <w:contextualSpacing/>
    </w:pPr>
  </w:style>
  <w:style w:type="paragraph" w:styleId="BalloonText">
    <w:name w:val="Balloon Text"/>
    <w:basedOn w:val="Normal"/>
    <w:link w:val="BalloonTextChar"/>
    <w:uiPriority w:val="99"/>
    <w:semiHidden/>
    <w:unhideWhenUsed/>
    <w:rsid w:val="00264B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DB4BC-7DE4-4074-BC09-05C555BC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Iman Taheri</cp:lastModifiedBy>
  <cp:revision>3</cp:revision>
  <cp:lastPrinted>2019-08-24T04:16:00Z</cp:lastPrinted>
  <dcterms:created xsi:type="dcterms:W3CDTF">2019-08-24T06:33:00Z</dcterms:created>
  <dcterms:modified xsi:type="dcterms:W3CDTF">2024-12-29T14:47:00Z</dcterms:modified>
</cp:coreProperties>
</file>