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2DEE67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332D93" w:rsidRPr="00332D93">
        <w:rPr>
          <w:rtl/>
          <w:lang w:bidi="fa-IR"/>
        </w:rPr>
        <w:t>1404220011288567</w:t>
      </w:r>
      <w:r w:rsidR="00332D9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332D93">
        <w:rPr>
          <w:rFonts w:hint="cs"/>
          <w:rtl/>
          <w:lang w:bidi="fa-IR"/>
        </w:rPr>
        <w:t>14/05/1404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0D3B11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0D3B11"/>
    <w:rsid w:val="00332D93"/>
    <w:rsid w:val="005F1F2D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2025-09-09T06:12:00Z</dcterms:modified>
</cp:coreProperties>
</file>